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C7D0" w14:textId="77777777" w:rsidR="00700FD3" w:rsidRPr="00F8132D" w:rsidRDefault="00AE0EF9">
      <w:pPr>
        <w:pStyle w:val="ABILevel1Style"/>
        <w:keepNext/>
        <w:keepLines/>
      </w:pPr>
      <w:r>
        <w:t>PARTIE </w:t>
      </w:r>
      <w:proofErr w:type="gramStart"/>
      <w:r>
        <w:t>1  GÉNÉRALITÉS</w:t>
      </w:r>
      <w:proofErr w:type="gramEnd"/>
    </w:p>
    <w:p w14:paraId="34244730" w14:textId="77777777" w:rsidR="00700FD3" w:rsidRPr="00F8132D" w:rsidRDefault="000F3A68">
      <w:pPr>
        <w:pStyle w:val="ABILevel2Style"/>
        <w:keepNext/>
        <w:keepLines/>
      </w:pPr>
      <w:r>
        <w:t>SOMMAIRE</w:t>
      </w:r>
    </w:p>
    <w:p w14:paraId="6ECBC0FF" w14:textId="77777777" w:rsidR="00700FD3" w:rsidRPr="00F8132D" w:rsidRDefault="00AE0EF9">
      <w:pPr>
        <w:pStyle w:val="ABILevel3Style"/>
      </w:pPr>
      <w:r>
        <w:t xml:space="preserve">La </w:t>
      </w:r>
      <w:r w:rsidR="00FF4802">
        <w:t xml:space="preserve">présente </w:t>
      </w:r>
      <w:r>
        <w:t>section comprend :</w:t>
      </w:r>
    </w:p>
    <w:p w14:paraId="19B7D832" w14:textId="77777777" w:rsidR="00700FD3" w:rsidRPr="00F8132D" w:rsidRDefault="00AE0EF9" w:rsidP="006D06AA">
      <w:pPr>
        <w:pStyle w:val="ABILevel4Style"/>
      </w:pPr>
      <w:r>
        <w:t xml:space="preserve">Conception déléguée d’un </w:t>
      </w:r>
      <w:r w:rsidR="006D06AA">
        <w:t>m</w:t>
      </w:r>
      <w:r w:rsidR="006D06AA" w:rsidRPr="006D06AA">
        <w:t>ur-rideau vitré à ossature de bois</w:t>
      </w:r>
      <w:r>
        <w:t>.</w:t>
      </w:r>
    </w:p>
    <w:p w14:paraId="3CEDBCD2" w14:textId="77777777" w:rsidR="00700FD3" w:rsidRPr="00F8132D" w:rsidRDefault="00EF30B6">
      <w:pPr>
        <w:pStyle w:val="ABILevel4Style"/>
      </w:pPr>
      <w:r>
        <w:t>Mur-rideau à structure de bois.</w:t>
      </w:r>
    </w:p>
    <w:p w14:paraId="0771A925" w14:textId="77777777" w:rsidR="00DA121C" w:rsidRPr="00F8132D" w:rsidRDefault="00DA121C">
      <w:pPr>
        <w:pStyle w:val="ABILevel4Style"/>
      </w:pPr>
      <w:r>
        <w:t>Unités opérables associées.</w:t>
      </w:r>
    </w:p>
    <w:p w14:paraId="2E72B6A7" w14:textId="77777777" w:rsidR="00700FD3" w:rsidRPr="00F8132D" w:rsidRDefault="00AE0EF9">
      <w:pPr>
        <w:pStyle w:val="ABILevel3Style"/>
      </w:pPr>
      <w:r>
        <w:t>Exigences connexes :</w:t>
      </w:r>
    </w:p>
    <w:p w14:paraId="01D5DFB7" w14:textId="77777777" w:rsidR="00700FD3" w:rsidRPr="00F8132D" w:rsidRDefault="00AE0EF9">
      <w:pPr>
        <w:pStyle w:val="ABILevel4Style"/>
      </w:pPr>
      <w:r>
        <w:t xml:space="preserve">01 30 00 – Exigences administratives : pour les exigences supplémentaires </w:t>
      </w:r>
      <w:r w:rsidR="00904BCF">
        <w:t>énoncée</w:t>
      </w:r>
      <w:r>
        <w:t xml:space="preserve">s lors de la réunion sur la </w:t>
      </w:r>
      <w:proofErr w:type="spellStart"/>
      <w:r>
        <w:t>préinstallation</w:t>
      </w:r>
      <w:proofErr w:type="spellEnd"/>
      <w:r>
        <w:t>.</w:t>
      </w:r>
    </w:p>
    <w:p w14:paraId="04F4280E" w14:textId="77777777" w:rsidR="00700FD3" w:rsidRPr="00F8132D" w:rsidRDefault="00AE0EF9">
      <w:pPr>
        <w:pStyle w:val="ABILevel4Style"/>
      </w:pPr>
      <w:r>
        <w:t>01 40 00 – Exigences de qualité : pour les exigences supplémentaires liées aux exigences de qualité.</w:t>
      </w:r>
    </w:p>
    <w:p w14:paraId="25B159E3" w14:textId="77777777" w:rsidR="00700FD3" w:rsidRPr="00F8132D" w:rsidRDefault="00AE0EF9">
      <w:pPr>
        <w:pStyle w:val="ABILevel4Style"/>
      </w:pPr>
      <w:r>
        <w:t>01 60 00 – Exigences relatives aux produits : pour les exigences relatives aux produits de substitution et aux produits supplémentaires.</w:t>
      </w:r>
    </w:p>
    <w:p w14:paraId="1FD217CC" w14:textId="77777777" w:rsidR="00194098" w:rsidRPr="00F8132D" w:rsidRDefault="00194098" w:rsidP="00194098">
      <w:pPr>
        <w:pStyle w:val="ABILevel4Style"/>
      </w:pPr>
      <w:r>
        <w:t xml:space="preserve">05 1200 – </w:t>
      </w:r>
      <w:r w:rsidR="00E963AF">
        <w:t>Charpente en acier de construction </w:t>
      </w:r>
      <w:r>
        <w:t>: éléments de fixation en acier.</w:t>
      </w:r>
    </w:p>
    <w:p w14:paraId="59E7BC7F" w14:textId="77777777" w:rsidR="00194098" w:rsidRPr="00F8132D" w:rsidRDefault="00194098" w:rsidP="00723E1D">
      <w:pPr>
        <w:pStyle w:val="ABILevel4Style"/>
      </w:pPr>
      <w:r>
        <w:t xml:space="preserve">07 2500 – Pare-intempérie : </w:t>
      </w:r>
      <w:r w:rsidR="00723E1D" w:rsidRPr="00723E1D">
        <w:t>scellement de l’</w:t>
      </w:r>
      <w:r w:rsidR="00434449">
        <w:t>ossature</w:t>
      </w:r>
      <w:r w:rsidR="00723E1D" w:rsidRPr="00723E1D">
        <w:t xml:space="preserve"> à la barrière imperméable à l’eau installée sur la construction adjacente</w:t>
      </w:r>
      <w:r>
        <w:t>.</w:t>
      </w:r>
    </w:p>
    <w:p w14:paraId="2A372BFE" w14:textId="77777777" w:rsidR="00194098" w:rsidRPr="00F8132D" w:rsidRDefault="00194098" w:rsidP="00194098">
      <w:pPr>
        <w:pStyle w:val="ABILevel4Style"/>
      </w:pPr>
      <w:r>
        <w:t>07 8400 – Coupe-feu : coupe-feu à la jonction du système et de la structure.</w:t>
      </w:r>
    </w:p>
    <w:p w14:paraId="219F74F5" w14:textId="77777777" w:rsidR="00194098" w:rsidRPr="00F8132D" w:rsidRDefault="00194098" w:rsidP="00194098">
      <w:pPr>
        <w:pStyle w:val="ABILevel4Style"/>
      </w:pPr>
      <w:r>
        <w:t xml:space="preserve">07 9200 – </w:t>
      </w:r>
      <w:proofErr w:type="spellStart"/>
      <w:r>
        <w:t>Scellants</w:t>
      </w:r>
      <w:proofErr w:type="spellEnd"/>
      <w:r>
        <w:t xml:space="preserve"> à joint</w:t>
      </w:r>
      <w:r w:rsidR="00664742">
        <w:t>s</w:t>
      </w:r>
      <w:r w:rsidR="005C2ADC">
        <w:t> </w:t>
      </w:r>
      <w:r>
        <w:t>: joints d’étanchéité entre les cadres et la construction adjacente.</w:t>
      </w:r>
    </w:p>
    <w:p w14:paraId="7D56B1FE" w14:textId="77777777" w:rsidR="00194098" w:rsidRPr="00F8132D" w:rsidRDefault="00194098" w:rsidP="00194098">
      <w:pPr>
        <w:pStyle w:val="ABILevel4Style"/>
      </w:pPr>
      <w:r>
        <w:t>08 8000 – Vitrage</w:t>
      </w:r>
      <w:r w:rsidR="00BC7211">
        <w:t>s</w:t>
      </w:r>
      <w:r>
        <w:t>.</w:t>
      </w:r>
    </w:p>
    <w:p w14:paraId="01F7590F" w14:textId="77777777" w:rsidR="00700FD3" w:rsidRPr="00F8132D" w:rsidRDefault="00AE0EF9">
      <w:pPr>
        <w:pStyle w:val="ABILevel2Style"/>
        <w:keepNext/>
        <w:keepLines/>
      </w:pPr>
      <w:r>
        <w:t>RÉFÉRENCES</w:t>
      </w:r>
    </w:p>
    <w:p w14:paraId="09204AA0" w14:textId="77777777" w:rsidR="001B7639" w:rsidRPr="001B7639" w:rsidRDefault="001B7639" w:rsidP="001B7639">
      <w:pPr>
        <w:pStyle w:val="ABILevel3Style"/>
        <w:rPr>
          <w:lang w:val="en-CA"/>
        </w:rPr>
      </w:pPr>
      <w:r w:rsidRPr="001B7639">
        <w:rPr>
          <w:lang w:val="en-CA"/>
        </w:rPr>
        <w:t>AAMA 501.4 - Recommended Static Test Method for Evaluating Window Wall, Curtain Wall and Storefront Systems Subjected to Seismic and Wind-Induced Inter-Story Drift 2018.</w:t>
      </w:r>
    </w:p>
    <w:p w14:paraId="36DB9C1E" w14:textId="77777777" w:rsidR="001B7639" w:rsidRPr="001B7639" w:rsidRDefault="001B7639" w:rsidP="001B7639">
      <w:pPr>
        <w:pStyle w:val="ABILevel3Style"/>
        <w:rPr>
          <w:lang w:val="en-CA"/>
        </w:rPr>
      </w:pPr>
      <w:r w:rsidRPr="001B7639">
        <w:rPr>
          <w:lang w:val="en-CA"/>
        </w:rPr>
        <w:t>AAMA 2604 - Voluntary Specification, Performance Requirements and Test Procedures for High Performance Organic Coatings on Aluminum Extrusions and Panels (with Coil Coating Appendix) 2021.</w:t>
      </w:r>
    </w:p>
    <w:p w14:paraId="2200FA04" w14:textId="77777777" w:rsidR="001B7639" w:rsidRPr="001B7639" w:rsidRDefault="001B7639" w:rsidP="001B7639">
      <w:pPr>
        <w:pStyle w:val="ABILevel3Style"/>
        <w:rPr>
          <w:lang w:val="en-CA"/>
        </w:rPr>
      </w:pPr>
      <w:r w:rsidRPr="001B7639">
        <w:rPr>
          <w:lang w:val="en-CA"/>
        </w:rPr>
        <w:t>AAMA 2605 - Voluntary Specification, Performance Requirements and Test Procedures for Superior Performing Organic Coatings on Aluminum Extrusions and Panels (with Coil Coating Appendix) 2020.</w:t>
      </w:r>
    </w:p>
    <w:p w14:paraId="1A842ED1" w14:textId="77777777" w:rsidR="001B7639" w:rsidRPr="001B7639" w:rsidRDefault="001B7639" w:rsidP="001B7639">
      <w:pPr>
        <w:pStyle w:val="ABILevel3Style"/>
        <w:rPr>
          <w:lang w:val="en-CA"/>
        </w:rPr>
      </w:pPr>
      <w:r w:rsidRPr="001B7639">
        <w:rPr>
          <w:lang w:val="en-CA"/>
        </w:rPr>
        <w:lastRenderedPageBreak/>
        <w:t>ANSI 117 - Standard Specification for Structural Glued Laminated Timber of Softwood Species 2020.</w:t>
      </w:r>
    </w:p>
    <w:p w14:paraId="5C04C6B7" w14:textId="77777777" w:rsidR="001B7639" w:rsidRPr="001B7639" w:rsidRDefault="001B7639" w:rsidP="001B7639">
      <w:pPr>
        <w:pStyle w:val="ABILevel3Style"/>
        <w:rPr>
          <w:lang w:val="en-CA"/>
        </w:rPr>
      </w:pPr>
      <w:r w:rsidRPr="001B7639">
        <w:rPr>
          <w:lang w:val="en-CA"/>
        </w:rPr>
        <w:t>ANSI A190.1 - Standard for Wood Products - Structural Glued Laminated Timber 2017.</w:t>
      </w:r>
    </w:p>
    <w:p w14:paraId="3E483C90" w14:textId="77777777" w:rsidR="001B7639" w:rsidRPr="001B7639" w:rsidRDefault="001B7639" w:rsidP="001B7639">
      <w:pPr>
        <w:pStyle w:val="ABILevel3Style"/>
        <w:rPr>
          <w:lang w:val="en-CA"/>
        </w:rPr>
      </w:pPr>
      <w:r w:rsidRPr="001B7639">
        <w:rPr>
          <w:lang w:val="en-CA"/>
        </w:rPr>
        <w:t>ASCE 7 - Minimum Design Loads and Associated Criteria for Buildings and Other Structures Most Recent Edition Cited by Referring Code or Reference Standard.</w:t>
      </w:r>
    </w:p>
    <w:p w14:paraId="7448313B" w14:textId="77777777" w:rsidR="001B7639" w:rsidRPr="001B7639" w:rsidRDefault="001B7639" w:rsidP="001B7639">
      <w:pPr>
        <w:pStyle w:val="ABILevel3Style"/>
        <w:rPr>
          <w:lang w:val="en-CA"/>
        </w:rPr>
      </w:pPr>
      <w:r w:rsidRPr="001B7639">
        <w:rPr>
          <w:lang w:val="en-CA"/>
        </w:rPr>
        <w:t>ASTM B221 - Standard Specification for Aluminum and Aluminum-Alloy Extruded Bars, Rods, Wire, Profiles, and Tubes 2021.</w:t>
      </w:r>
    </w:p>
    <w:p w14:paraId="1095AB3C" w14:textId="77777777" w:rsidR="001B7639" w:rsidRPr="001B7639" w:rsidRDefault="001B7639" w:rsidP="001B7639">
      <w:pPr>
        <w:pStyle w:val="ABILevel3Style"/>
        <w:rPr>
          <w:lang w:val="en-CA"/>
        </w:rPr>
      </w:pPr>
      <w:r w:rsidRPr="001B7639">
        <w:rPr>
          <w:lang w:val="en-CA"/>
        </w:rPr>
        <w:t>ASTM C794 - Standard Test Method for Adhesion-In-Peel of Elastomeric Joint Sealants 2018.</w:t>
      </w:r>
    </w:p>
    <w:p w14:paraId="58D6C794" w14:textId="77777777" w:rsidR="001B7639" w:rsidRPr="001B7639" w:rsidRDefault="001B7639" w:rsidP="001B7639">
      <w:pPr>
        <w:pStyle w:val="ABILevel3Style"/>
        <w:rPr>
          <w:lang w:val="en-CA"/>
        </w:rPr>
      </w:pPr>
      <w:r w:rsidRPr="001B7639">
        <w:rPr>
          <w:lang w:val="en-CA"/>
        </w:rPr>
        <w:t>ASTM E283/E283M - Standard Test Method for Determining Rate of Air Leakage Through Exterior Windows, Skylights, Curtain Walls, and Doors Under Specified Pressure Differences Across the Specimen 2019.</w:t>
      </w:r>
    </w:p>
    <w:p w14:paraId="42B36E1A" w14:textId="77777777" w:rsidR="001B7639" w:rsidRPr="001B7639" w:rsidRDefault="001B7639" w:rsidP="001B7639">
      <w:pPr>
        <w:pStyle w:val="ABILevel3Style"/>
        <w:rPr>
          <w:lang w:val="en-CA"/>
        </w:rPr>
      </w:pPr>
      <w:r w:rsidRPr="001B7639">
        <w:rPr>
          <w:lang w:val="en-CA"/>
        </w:rPr>
        <w:t>AWI/AWMAC/WI (AWS) - Architectural Woodwork Standards, 2nd Edition 2014, with Errata (2016).</w:t>
      </w:r>
    </w:p>
    <w:p w14:paraId="7893C684" w14:textId="77777777" w:rsidR="00DA121C" w:rsidRPr="001B7639" w:rsidRDefault="001B7639" w:rsidP="001B7639">
      <w:pPr>
        <w:pStyle w:val="ABILevel3Style"/>
        <w:rPr>
          <w:lang w:val="en-CA"/>
        </w:rPr>
      </w:pPr>
      <w:r w:rsidRPr="001B7639">
        <w:rPr>
          <w:lang w:val="en-CA"/>
        </w:rPr>
        <w:t>AWMAC/WI (NAAWS) - North American Architectural Woodwork Standards 2021, with Errata.</w:t>
      </w:r>
    </w:p>
    <w:p w14:paraId="5833A572" w14:textId="77777777" w:rsidR="00DA121C" w:rsidRPr="00F8132D" w:rsidRDefault="009C627C" w:rsidP="009C627C">
      <w:pPr>
        <w:pStyle w:val="ABILevel2Style"/>
        <w:keepNext/>
        <w:keepLines/>
      </w:pPr>
      <w:r w:rsidRPr="009C627C">
        <w:t>ÉLÉMENTS À SOUMETTRE</w:t>
      </w:r>
    </w:p>
    <w:p w14:paraId="505EEB0B" w14:textId="77777777" w:rsidR="00700FD3" w:rsidRPr="00F8132D" w:rsidRDefault="00A807CE">
      <w:pPr>
        <w:pStyle w:val="ABILevel3Style"/>
      </w:pPr>
      <w:r>
        <w:t xml:space="preserve">Données sur les produits : </w:t>
      </w:r>
      <w:r w:rsidR="00AE0EF9">
        <w:t>Pour chaque type de produit indiqué. Inclure les détails de construction, les descriptions de matériaux, les dimensions des profilés et éléments ind</w:t>
      </w:r>
      <w:r w:rsidR="0080130A">
        <w:t>ividuels, ainsi que les fini</w:t>
      </w:r>
      <w:r w:rsidR="00AE0EF9">
        <w:t>s.</w:t>
      </w:r>
    </w:p>
    <w:p w14:paraId="646BDCA9" w14:textId="77777777" w:rsidR="00700FD3" w:rsidRPr="00F8132D" w:rsidRDefault="00AE0EF9" w:rsidP="00353DEA">
      <w:pPr>
        <w:pStyle w:val="ABILevel3Style"/>
      </w:pPr>
      <w:r>
        <w:t>Dessins d’ateli</w:t>
      </w:r>
      <w:r w:rsidR="00A807CE">
        <w:t xml:space="preserve">er : </w:t>
      </w:r>
      <w:r w:rsidR="00EB762C">
        <w:t xml:space="preserve">Pour les murs-rideaux en bois. </w:t>
      </w:r>
      <w:r>
        <w:t xml:space="preserve">Inclure les plans, les élévations, les coupes, les </w:t>
      </w:r>
      <w:r w:rsidR="00353DEA" w:rsidRPr="00353DEA">
        <w:t>détails en grandeur réelle</w:t>
      </w:r>
      <w:r w:rsidR="00353DEA">
        <w:t xml:space="preserve"> </w:t>
      </w:r>
      <w:r>
        <w:t>et les pièces jointes aux autres travaux.</w:t>
      </w:r>
    </w:p>
    <w:p w14:paraId="18FD2D2B" w14:textId="77777777" w:rsidR="00687D93" w:rsidRPr="00F8132D" w:rsidRDefault="00A807CE">
      <w:pPr>
        <w:pStyle w:val="ABILevel3Style"/>
      </w:pPr>
      <w:r>
        <w:t xml:space="preserve">Échantillons : </w:t>
      </w:r>
      <w:r w:rsidR="00687D93">
        <w:t xml:space="preserve">Couleurs ou finis pour le bois ou l’aluminium appliqués en usine pour chaque type de fini apparent requis, dans les dimensions standard du </w:t>
      </w:r>
      <w:r w:rsidR="00696B7A">
        <w:t>manufacturier</w:t>
      </w:r>
      <w:r w:rsidR="00687D93">
        <w:t>.</w:t>
      </w:r>
    </w:p>
    <w:p w14:paraId="43BA8211" w14:textId="77777777" w:rsidR="00700FD3" w:rsidRPr="00F8132D" w:rsidRDefault="000639E6">
      <w:pPr>
        <w:pStyle w:val="ABILevel3Style"/>
      </w:pPr>
      <w:r>
        <w:t>Éléments à soumettre pour</w:t>
      </w:r>
      <w:r w:rsidR="00AE0EF9">
        <w:t xml:space="preserve"> la conception déléguée : Inclure les caractéristiques structurelles et physiques des éléments </w:t>
      </w:r>
      <w:r w:rsidR="00F128FB">
        <w:t xml:space="preserve">d’ossature et </w:t>
      </w:r>
      <w:r w:rsidR="005C7BC6">
        <w:t>d’encadrement</w:t>
      </w:r>
      <w:r w:rsidR="00AE0EF9">
        <w:t xml:space="preserve"> de vitrage, ainsi que les calculs techniques. Identifier les limites dimensionnelles. Inclure les calculs de charge aux points de fixation à la structure du bâtiment.</w:t>
      </w:r>
    </w:p>
    <w:p w14:paraId="651CAFE6" w14:textId="77777777" w:rsidR="00700FD3" w:rsidRPr="00F8132D" w:rsidRDefault="00AE0EF9">
      <w:pPr>
        <w:pStyle w:val="ABILevel3Style"/>
      </w:pPr>
      <w:r>
        <w:t>Données d’exploitation et d’entretien : Instructions de nettoyage et d’entretien des finis pour bois.</w:t>
      </w:r>
    </w:p>
    <w:p w14:paraId="1894EFB6" w14:textId="77777777" w:rsidR="00CD2B81" w:rsidRPr="00F8132D" w:rsidRDefault="00AE0EF9">
      <w:pPr>
        <w:pStyle w:val="ABILevel3Style"/>
      </w:pPr>
      <w:r>
        <w:t>Documentation sur la garantie :</w:t>
      </w:r>
    </w:p>
    <w:p w14:paraId="24BCD4D6" w14:textId="77777777" w:rsidR="00CD2B81" w:rsidRPr="00F8132D" w:rsidRDefault="00CD2B81" w:rsidP="00CD2B81">
      <w:pPr>
        <w:pStyle w:val="ABILevel4Style"/>
      </w:pPr>
      <w:r>
        <w:lastRenderedPageBreak/>
        <w:t>Garantie</w:t>
      </w:r>
      <w:r w:rsidR="00A807CE">
        <w:t xml:space="preserve"> du </w:t>
      </w:r>
      <w:r w:rsidR="00696B7A">
        <w:t>manufacturier</w:t>
      </w:r>
      <w:r w:rsidR="00A807CE">
        <w:t xml:space="preserve"> : </w:t>
      </w:r>
      <w:r>
        <w:t xml:space="preserve">Soumettre, pour acceptation par le propriétaire, la garantie standard du </w:t>
      </w:r>
      <w:r w:rsidR="00696B7A">
        <w:t>manufacturier</w:t>
      </w:r>
      <w:r>
        <w:t>.</w:t>
      </w:r>
    </w:p>
    <w:p w14:paraId="7B3DE6A9" w14:textId="77777777" w:rsidR="00700FD3" w:rsidRPr="00F8132D" w:rsidRDefault="006D280D" w:rsidP="006D280D">
      <w:pPr>
        <w:pStyle w:val="ABILevel2Style"/>
        <w:keepNext/>
        <w:keepLines/>
      </w:pPr>
      <w:r w:rsidRPr="006D280D">
        <w:t>ASSURANCE DE LA QUALITÉ</w:t>
      </w:r>
    </w:p>
    <w:p w14:paraId="10C6E832" w14:textId="77777777" w:rsidR="00700FD3" w:rsidRPr="00F8132D" w:rsidRDefault="00AE0EF9">
      <w:pPr>
        <w:pStyle w:val="ABILevel3Style"/>
      </w:pPr>
      <w:r>
        <w:t>Qualifications :</w:t>
      </w:r>
    </w:p>
    <w:p w14:paraId="39C670F3" w14:textId="77777777" w:rsidR="00700FD3" w:rsidRPr="00F8132D" w:rsidRDefault="00AE0EF9">
      <w:pPr>
        <w:pStyle w:val="ABILevel4Style"/>
      </w:pPr>
      <w:r>
        <w:t>Q</w:t>
      </w:r>
      <w:r w:rsidR="00A807CE">
        <w:t>ualifications d</w:t>
      </w:r>
      <w:r w:rsidR="00E059A9">
        <w:t xml:space="preserve">u </w:t>
      </w:r>
      <w:r w:rsidR="00696B7A">
        <w:t>manufacturier</w:t>
      </w:r>
      <w:r w:rsidR="00A807CE">
        <w:t xml:space="preserve"> : </w:t>
      </w:r>
      <w:r>
        <w:t>Entreprise spécialisée dans la réalisation des travaux spécifiés dans la présente section et capable de fabriquer des murs-rideaux en bois qui satisfont ou dépassent les exigences de performance.</w:t>
      </w:r>
    </w:p>
    <w:p w14:paraId="0CE7E941" w14:textId="77777777" w:rsidR="0009609F" w:rsidRPr="00F8132D" w:rsidRDefault="0009609F" w:rsidP="0009609F">
      <w:pPr>
        <w:pStyle w:val="ABILevel5Style"/>
      </w:pPr>
      <w:r>
        <w:t xml:space="preserve">Fournir des produits en verre certifiés par l’entremise de certifications accréditées par l’ANSI qui comprennent des audits d’usines et des tests de performance </w:t>
      </w:r>
      <w:r w:rsidR="003901AA">
        <w:t xml:space="preserve">réalisés </w:t>
      </w:r>
      <w:r>
        <w:t>par un laboratoire indépendant :</w:t>
      </w:r>
    </w:p>
    <w:p w14:paraId="37EC2753" w14:textId="77777777" w:rsidR="0009609F" w:rsidRPr="00C4369D" w:rsidRDefault="0009609F" w:rsidP="0009609F">
      <w:pPr>
        <w:pStyle w:val="ABILevel6Style"/>
        <w:rPr>
          <w:lang w:val="en-CA"/>
        </w:rPr>
      </w:pPr>
      <w:r w:rsidRPr="00C4369D">
        <w:rPr>
          <w:lang w:val="en-CA"/>
        </w:rPr>
        <w:t>Insulating Glass Certification Council (IGCC).</w:t>
      </w:r>
    </w:p>
    <w:p w14:paraId="79AD6447" w14:textId="77777777" w:rsidR="000C2E01" w:rsidRPr="00C4369D" w:rsidRDefault="0009609F" w:rsidP="00017D8E">
      <w:pPr>
        <w:pStyle w:val="ABILevel6Style"/>
        <w:rPr>
          <w:lang w:val="en-CA"/>
        </w:rPr>
      </w:pPr>
      <w:r w:rsidRPr="00C4369D">
        <w:rPr>
          <w:lang w:val="en-CA"/>
        </w:rPr>
        <w:t>Safety Glazing Certification Council (SGCC).</w:t>
      </w:r>
    </w:p>
    <w:p w14:paraId="0BED02CA" w14:textId="77777777" w:rsidR="00700FD3" w:rsidRPr="00F8132D" w:rsidRDefault="00AE0EF9">
      <w:pPr>
        <w:pStyle w:val="ABILevel4Style"/>
      </w:pPr>
      <w:r>
        <w:t>Qualifications d</w:t>
      </w:r>
      <w:r w:rsidR="00D7627E">
        <w:t>u concepteur</w:t>
      </w:r>
      <w:r w:rsidR="007373D1">
        <w:t xml:space="preserve"> : Concevoir le mur-rideau ainsi que </w:t>
      </w:r>
      <w:r>
        <w:t xml:space="preserve">ses éléments </w:t>
      </w:r>
      <w:r w:rsidR="007373D1">
        <w:t>d’ossature et d</w:t>
      </w:r>
      <w:r w:rsidR="00C13409">
        <w:t>e support</w:t>
      </w:r>
      <w:r>
        <w:t xml:space="preserve"> structurel sous la supervision directe d’un ingénieur diplômé en structure ayant de l’expérience dans la conception de cet ouvrage et agréé dans l’état ou la province où se situe le projet.</w:t>
      </w:r>
    </w:p>
    <w:p w14:paraId="1E90B0C3" w14:textId="77777777" w:rsidR="00700FD3" w:rsidRPr="00F8132D" w:rsidRDefault="00AE0EF9">
      <w:pPr>
        <w:pStyle w:val="ABILevel4Style"/>
      </w:pPr>
      <w:r>
        <w:t>Qualifications d</w:t>
      </w:r>
      <w:r w:rsidR="004F58C0">
        <w:t xml:space="preserve">u </w:t>
      </w:r>
      <w:r w:rsidR="00696B7A">
        <w:t>fabricant</w:t>
      </w:r>
      <w:r w:rsidR="00A807CE">
        <w:t xml:space="preserve"> : </w:t>
      </w:r>
      <w:r>
        <w:t>Entreprise spécialisée dans l’exécution des travaux de la présente section, ayant au moins 5 ans d’expérience dans des projets de taille et de complexité similaires.</w:t>
      </w:r>
    </w:p>
    <w:p w14:paraId="2FD9F737" w14:textId="77777777" w:rsidR="00700FD3" w:rsidRPr="00F8132D" w:rsidRDefault="00A222E1" w:rsidP="002165C2">
      <w:pPr>
        <w:pStyle w:val="ABILevel4Style"/>
      </w:pPr>
      <w:r>
        <w:t xml:space="preserve">Limitations des sources : Obtenir les murs-rideaux en bois auprès d’une seule source et d’un seul </w:t>
      </w:r>
      <w:r w:rsidR="00696B7A">
        <w:t>manufacturier</w:t>
      </w:r>
      <w:r>
        <w:t>.</w:t>
      </w:r>
    </w:p>
    <w:p w14:paraId="57EDD2AB" w14:textId="77777777" w:rsidR="00700FD3" w:rsidRPr="00F8132D" w:rsidRDefault="00AE0EF9">
      <w:pPr>
        <w:pStyle w:val="ABILevel2Style"/>
        <w:keepNext/>
        <w:keepLines/>
      </w:pPr>
      <w:r>
        <w:t>LIVRAISON, ENTREPOSAGE ET MANUTENTION</w:t>
      </w:r>
    </w:p>
    <w:p w14:paraId="59B7D438" w14:textId="77777777" w:rsidR="002165C2" w:rsidRPr="00F8132D" w:rsidRDefault="00336218" w:rsidP="00336218">
      <w:pPr>
        <w:pStyle w:val="ABILevel3Style"/>
      </w:pPr>
      <w:r w:rsidRPr="00336218">
        <w:t xml:space="preserve">Conformément aux recommandations du </w:t>
      </w:r>
      <w:r w:rsidR="00696B7A">
        <w:t>manufacturier</w:t>
      </w:r>
      <w:r w:rsidRPr="00336218">
        <w:t xml:space="preserve"> pour assurer le maintien de la garantie des produits installés, afin de respecter les critères </w:t>
      </w:r>
      <w:r>
        <w:t>de performance et de conception</w:t>
      </w:r>
      <w:r w:rsidR="00AE0EF9">
        <w:t>.</w:t>
      </w:r>
    </w:p>
    <w:p w14:paraId="7C5549F9" w14:textId="77777777" w:rsidR="001E250B" w:rsidRPr="00F8132D" w:rsidRDefault="00AC04B8" w:rsidP="001E250B">
      <w:pPr>
        <w:pStyle w:val="ABILevel3Style"/>
        <w:spacing w:before="240"/>
      </w:pPr>
      <w:r>
        <w:t>Protéger les produits en les recouvrant d’un matériau imperméable opaque solidement ancré.</w:t>
      </w:r>
    </w:p>
    <w:p w14:paraId="6F03C94B" w14:textId="77777777" w:rsidR="00AC04B8" w:rsidRPr="00F8132D" w:rsidRDefault="00AC04B8" w:rsidP="001E250B">
      <w:pPr>
        <w:pStyle w:val="ABILevel3Style"/>
        <w:spacing w:before="240"/>
      </w:pPr>
      <w:r>
        <w:t>Stocker les produits dans un environnement contrôlé, sur une surface plane et nivelée, avec une circulation d’air suffisante.</w:t>
      </w:r>
    </w:p>
    <w:p w14:paraId="7F4E3B8D" w14:textId="77777777" w:rsidR="003E3609" w:rsidRPr="00F8132D" w:rsidRDefault="003E3609">
      <w:pPr>
        <w:pStyle w:val="ABILevel2Style"/>
        <w:keepNext/>
        <w:keepLines/>
      </w:pPr>
      <w:r>
        <w:lastRenderedPageBreak/>
        <w:t>CONDITIONS DU PROJET</w:t>
      </w:r>
    </w:p>
    <w:p w14:paraId="774F936B" w14:textId="77777777" w:rsidR="003E3609" w:rsidRPr="00810F10" w:rsidRDefault="00A807CE" w:rsidP="00017D8E">
      <w:pPr>
        <w:pStyle w:val="ABILevel3Style"/>
        <w:keepNext/>
        <w:keepLines/>
      </w:pPr>
      <w:r w:rsidRPr="00810F10">
        <w:t xml:space="preserve">Mesures sur le terrain : </w:t>
      </w:r>
      <w:r w:rsidR="003E3609" w:rsidRPr="00810F10">
        <w:t>Vérifier l’emplacement réel des supports structuraux des murs-rideaux en bois en prenant des mesures sur place avant la fabrication et indiquer les mesures sur les dessins d’atelier.</w:t>
      </w:r>
    </w:p>
    <w:p w14:paraId="42D7722C" w14:textId="77777777" w:rsidR="00700FD3" w:rsidRPr="00F8132D" w:rsidRDefault="00AE0EF9">
      <w:pPr>
        <w:pStyle w:val="ABILevel2Style"/>
        <w:keepNext/>
        <w:keepLines/>
      </w:pPr>
      <w:r>
        <w:t>GARANTIE</w:t>
      </w:r>
    </w:p>
    <w:p w14:paraId="5E43D707" w14:textId="77777777" w:rsidR="00FC7BCC" w:rsidRPr="00F8132D" w:rsidRDefault="00FC7BCC" w:rsidP="00017D8E">
      <w:pPr>
        <w:pStyle w:val="ABILevel3Style"/>
      </w:pPr>
      <w:r>
        <w:t xml:space="preserve">Période de garantie : </w:t>
      </w:r>
    </w:p>
    <w:p w14:paraId="6B9D0799" w14:textId="77777777" w:rsidR="00FC7BCC" w:rsidRPr="00F8132D" w:rsidRDefault="00FC7BCC" w:rsidP="00017D8E">
      <w:pPr>
        <w:pStyle w:val="ABILevel4Style"/>
      </w:pPr>
      <w:r>
        <w:t>Général (excluant les meneaux en lamellé-collé) : Cinq (5) ans à compter de la date de fabrication.</w:t>
      </w:r>
    </w:p>
    <w:p w14:paraId="0239738B" w14:textId="77777777" w:rsidR="00FC7BCC" w:rsidRPr="00F8132D" w:rsidRDefault="00FC7BCC" w:rsidP="00017D8E">
      <w:pPr>
        <w:pStyle w:val="ABILevel4Style"/>
      </w:pPr>
      <w:r>
        <w:t xml:space="preserve">Revêtement extérieur : </w:t>
      </w:r>
    </w:p>
    <w:p w14:paraId="711251D1" w14:textId="77777777" w:rsidR="00FC7BCC" w:rsidRPr="00F8132D" w:rsidRDefault="00FC7BCC" w:rsidP="00017D8E">
      <w:pPr>
        <w:pStyle w:val="ABILevel5Style"/>
      </w:pPr>
      <w:r>
        <w:t xml:space="preserve">Vingt (20) ans pour le fini AAMA 2605 à partir de la date de fabrication. </w:t>
      </w:r>
    </w:p>
    <w:p w14:paraId="66D9B337" w14:textId="77777777" w:rsidR="00FC7BCC" w:rsidRPr="00F8132D" w:rsidRDefault="00FC7BCC" w:rsidP="00017D8E">
      <w:pPr>
        <w:pStyle w:val="ABILevel5Style"/>
      </w:pPr>
      <w:r>
        <w:t>Dix (10) ans pour le fini AAMA 2604.</w:t>
      </w:r>
    </w:p>
    <w:p w14:paraId="48BD324D" w14:textId="77777777" w:rsidR="00FC7BCC" w:rsidRPr="00F8132D" w:rsidRDefault="00FC7BCC" w:rsidP="00017D8E">
      <w:pPr>
        <w:pStyle w:val="ABILevel5Style"/>
      </w:pPr>
      <w:r>
        <w:t>Cinq (5) ans pour le fini anodisé.</w:t>
      </w:r>
    </w:p>
    <w:p w14:paraId="1D3F8E57" w14:textId="77777777" w:rsidR="00161792" w:rsidRPr="00F8132D" w:rsidRDefault="00161792" w:rsidP="00017D8E">
      <w:pPr>
        <w:pStyle w:val="ABILevel5Style"/>
      </w:pPr>
      <w:r>
        <w:t>Un (1) an pour le fini pour bois d’intérieur.</w:t>
      </w:r>
    </w:p>
    <w:p w14:paraId="2A445555" w14:textId="77777777" w:rsidR="00FC7BCC" w:rsidRPr="00F8132D" w:rsidRDefault="00FC7BCC">
      <w:pPr>
        <w:pStyle w:val="ABILevel4Style"/>
      </w:pPr>
      <w:r>
        <w:t xml:space="preserve">Verre : couverture de la garantie telle que fournie par le </w:t>
      </w:r>
      <w:r w:rsidR="00696B7A">
        <w:t>manufacturier</w:t>
      </w:r>
      <w:r>
        <w:t xml:space="preserve"> de verre d’origine.</w:t>
      </w:r>
    </w:p>
    <w:p w14:paraId="1A8A5A6C" w14:textId="77777777" w:rsidR="00700FD3" w:rsidRPr="00F8132D" w:rsidRDefault="00AE0EF9">
      <w:pPr>
        <w:pStyle w:val="ABILevel1Style"/>
        <w:keepNext/>
        <w:keepLines/>
      </w:pPr>
      <w:r>
        <w:t>PARTIE </w:t>
      </w:r>
      <w:proofErr w:type="gramStart"/>
      <w:r>
        <w:t>2  PRODUITS</w:t>
      </w:r>
      <w:proofErr w:type="gramEnd"/>
    </w:p>
    <w:p w14:paraId="48BBB215" w14:textId="77777777" w:rsidR="00700FD3" w:rsidRPr="00F8132D" w:rsidRDefault="00696B7A">
      <w:pPr>
        <w:pStyle w:val="ABILevel2Style"/>
        <w:keepNext/>
        <w:keepLines/>
      </w:pPr>
      <w:r>
        <w:t>MANUFACTURIER</w:t>
      </w:r>
      <w:r w:rsidR="00AE0EF9">
        <w:t>S</w:t>
      </w:r>
    </w:p>
    <w:p w14:paraId="63ABA917" w14:textId="77777777" w:rsidR="00C86E2D" w:rsidRPr="00F8132D" w:rsidRDefault="00AE0EF9" w:rsidP="00017D8E">
      <w:pPr>
        <w:pStyle w:val="ABILevel3Style"/>
        <w:spacing w:after="0"/>
      </w:pPr>
      <w:r>
        <w:t>Les spécifications sont basées sur le mur-rideau en bois d’Unicel Architectural Corp.</w:t>
      </w:r>
      <w:r w:rsidR="002D17B6">
        <w:t>;</w:t>
      </w:r>
      <w:r>
        <w:t xml:space="preserve"> www.unicelarchitectural.com/fr/.</w:t>
      </w:r>
    </w:p>
    <w:p w14:paraId="4B82D2E9" w14:textId="77777777" w:rsidR="00700FD3" w:rsidRPr="00F8132D" w:rsidRDefault="00AE0EF9" w:rsidP="00017D8E">
      <w:pPr>
        <w:pStyle w:val="ABILevel3Style"/>
      </w:pPr>
      <w:r>
        <w:t xml:space="preserve">Substitutions de produits par des </w:t>
      </w:r>
      <w:r w:rsidR="00696B7A">
        <w:t>manufacturier</w:t>
      </w:r>
      <w:r>
        <w:t>s autres</w:t>
      </w:r>
      <w:r w:rsidR="00A807CE">
        <w:t xml:space="preserve"> que ceux énumérés ci-dessus : </w:t>
      </w:r>
      <w:r>
        <w:t>Voir la section 01 60 00 – Exigences relatives aux produits.</w:t>
      </w:r>
    </w:p>
    <w:p w14:paraId="74E222A3" w14:textId="77777777" w:rsidR="00700FD3" w:rsidRPr="00F8132D" w:rsidRDefault="00AE0EF9">
      <w:pPr>
        <w:pStyle w:val="ABILevel2Style"/>
        <w:keepNext/>
        <w:keepLines/>
      </w:pPr>
      <w:r>
        <w:t>DESCRIPTION</w:t>
      </w:r>
    </w:p>
    <w:p w14:paraId="2257B9EF" w14:textId="77777777" w:rsidR="00700FD3" w:rsidRPr="00F8132D" w:rsidRDefault="00DF0E3D">
      <w:pPr>
        <w:pStyle w:val="ABILevel3Style"/>
      </w:pPr>
      <w:r>
        <w:t>Mur-rideau à structure de bois.</w:t>
      </w:r>
    </w:p>
    <w:p w14:paraId="1A84BCE6" w14:textId="77777777" w:rsidR="00700FD3" w:rsidRPr="00F8132D" w:rsidRDefault="00AE0EF9">
      <w:pPr>
        <w:pStyle w:val="ABILevel2Style"/>
        <w:keepNext/>
        <w:keepLines/>
      </w:pPr>
      <w:r>
        <w:t>CRITÈRES DE PERFORMANCE ET DE CONCEPTION</w:t>
      </w:r>
    </w:p>
    <w:p w14:paraId="714F8A6F" w14:textId="77777777" w:rsidR="00DF0E3D" w:rsidRPr="00F8132D" w:rsidRDefault="00A807CE" w:rsidP="00DF0E3D">
      <w:pPr>
        <w:pStyle w:val="ABILevel3Style"/>
      </w:pPr>
      <w:r>
        <w:t xml:space="preserve">Performance générale : </w:t>
      </w:r>
      <w:r w:rsidR="00DF0E3D">
        <w:t>Se conformer aux exigences de performance spécifiées. Les murs-rideaux en bois doivent résister aux mouvements de la structure portante, y compris, mais sans s’y limiter, à la dérive entre les étages, à la torsion, au raccourcissement des colonnes, au fluage à long terme et à la déflexion sous charges vives uniform</w:t>
      </w:r>
      <w:r w:rsidR="00A95300">
        <w:t>ément réparties et concentrées.</w:t>
      </w:r>
    </w:p>
    <w:p w14:paraId="137EBE16" w14:textId="77777777" w:rsidR="00DF0E3D" w:rsidRPr="00F8132D" w:rsidRDefault="00A807CE" w:rsidP="00DF0E3D">
      <w:pPr>
        <w:pStyle w:val="ABILevel3Style"/>
      </w:pPr>
      <w:r>
        <w:lastRenderedPageBreak/>
        <w:t xml:space="preserve">Conception déléguée : </w:t>
      </w:r>
      <w:r w:rsidR="00DF0E3D">
        <w:t>Concevoir des murs-rideaux en bois, y compris une analyse technique complète par un ingénieur qualifié, en utilisant les exigences de performance et les critères de conception indiqués.</w:t>
      </w:r>
    </w:p>
    <w:p w14:paraId="004F0BEA" w14:textId="77777777" w:rsidR="00DF0E3D" w:rsidRPr="00F8132D" w:rsidRDefault="00A807CE" w:rsidP="00DF0E3D">
      <w:pPr>
        <w:pStyle w:val="ABILevel3Style"/>
      </w:pPr>
      <w:r w:rsidRPr="00EB2E3D">
        <w:t>Charge d</w:t>
      </w:r>
      <w:r w:rsidR="00856E67" w:rsidRPr="00EB2E3D">
        <w:t>u</w:t>
      </w:r>
      <w:r w:rsidRPr="00EB2E3D">
        <w:t xml:space="preserve"> vent :</w:t>
      </w:r>
      <w:r>
        <w:t xml:space="preserve"> </w:t>
      </w:r>
      <w:r w:rsidR="00DF0E3D">
        <w:t>Fournir des murs-rideaux en bois, y compris les ancrages, capables de résister aux pressions de calcul de la charge du vent indiquées sur les dessins de structure.</w:t>
      </w:r>
    </w:p>
    <w:p w14:paraId="7388D324" w14:textId="11E368EB" w:rsidR="00DF0E3D" w:rsidRPr="009E296A" w:rsidRDefault="00DF0E3D" w:rsidP="00E84852">
      <w:pPr>
        <w:pStyle w:val="ABILevel3Style"/>
      </w:pPr>
      <w:r w:rsidRPr="009E296A">
        <w:t xml:space="preserve">Infiltration d’air : L’échantillon d’essai </w:t>
      </w:r>
      <w:r w:rsidR="00727E91">
        <w:t>doit être</w:t>
      </w:r>
      <w:r w:rsidRPr="009E296A">
        <w:t xml:space="preserve"> tes</w:t>
      </w:r>
      <w:r w:rsidR="00EB2E3D" w:rsidRPr="009E296A">
        <w:t>té conformément à la norme ASTM E </w:t>
      </w:r>
      <w:r w:rsidRPr="009E296A">
        <w:t>283. Le taux d’infiltration d’air ne doit pas dépasser 0,00</w:t>
      </w:r>
      <w:r w:rsidR="009831D5">
        <w:t>87</w:t>
      </w:r>
      <w:r w:rsidRPr="009E296A">
        <w:t> </w:t>
      </w:r>
      <w:proofErr w:type="spellStart"/>
      <w:r w:rsidRPr="009E296A">
        <w:t>cfm</w:t>
      </w:r>
      <w:proofErr w:type="spellEnd"/>
      <w:r w:rsidRPr="009E296A">
        <w:t xml:space="preserve">/pi2 (0,044 l/s • m2) à une pression d’air </w:t>
      </w:r>
      <w:r w:rsidR="00E84852" w:rsidRPr="009E296A">
        <w:t>statique différentielle de 6,2</w:t>
      </w:r>
      <w:r w:rsidR="009831D5">
        <w:t>7</w:t>
      </w:r>
      <w:r w:rsidR="00E84852" w:rsidRPr="009E296A">
        <w:t> lb/pi2</w:t>
      </w:r>
      <w:r w:rsidR="0035590C" w:rsidRPr="009E296A">
        <w:t xml:space="preserve"> (300 Pa).</w:t>
      </w:r>
    </w:p>
    <w:p w14:paraId="631902B0" w14:textId="77777777" w:rsidR="00443015" w:rsidRPr="00F8132D" w:rsidRDefault="00DF0E3D" w:rsidP="00CD09AB">
      <w:pPr>
        <w:pStyle w:val="ABILevel3Style"/>
      </w:pPr>
      <w:r>
        <w:t xml:space="preserve">Résistance à l’eau : L’échantillon d’essai </w:t>
      </w:r>
      <w:r w:rsidR="00FB2F94">
        <w:t>doit être</w:t>
      </w:r>
      <w:r>
        <w:t xml:space="preserve"> testé conformément aux normes ASTM E 547 et ASTM E 331. Il ne doit pas y avoir de fuite à une pression d’air statique </w:t>
      </w:r>
      <w:r w:rsidR="00CD09AB">
        <w:t>différentielle minimale de 14,6 </w:t>
      </w:r>
      <w:r w:rsidR="00CD09AB" w:rsidRPr="00CD09AB">
        <w:t>lb/pi2</w:t>
      </w:r>
      <w:r>
        <w:t xml:space="preserve"> (700 Pa).</w:t>
      </w:r>
    </w:p>
    <w:p w14:paraId="518916D8" w14:textId="77777777" w:rsidR="00DF0E3D" w:rsidRPr="00F8132D" w:rsidRDefault="00DF0E3D" w:rsidP="00205969">
      <w:pPr>
        <w:pStyle w:val="ABILevel3Style"/>
      </w:pPr>
      <w:r>
        <w:t xml:space="preserve">Pression de </w:t>
      </w:r>
      <w:r w:rsidR="00B22EBB">
        <w:t>calcul</w:t>
      </w:r>
      <w:r w:rsidR="00FB12A4">
        <w:t> </w:t>
      </w:r>
      <w:r>
        <w:t xml:space="preserve">: L’échantillon d’essai doit satisfaire aux exigences de </w:t>
      </w:r>
      <w:r w:rsidR="00CD09AB">
        <w:t xml:space="preserve">la charge de </w:t>
      </w:r>
      <w:r w:rsidR="00B22EBB" w:rsidRPr="00B22EBB">
        <w:t>calcul</w:t>
      </w:r>
      <w:r w:rsidR="00CD09AB">
        <w:t xml:space="preserve"> +40/-40 </w:t>
      </w:r>
      <w:r w:rsidR="00CD09AB" w:rsidRPr="00CD09AB">
        <w:t>lb/pi2</w:t>
      </w:r>
      <w:r>
        <w:t xml:space="preserve"> lorsqu’il est tes</w:t>
      </w:r>
      <w:r w:rsidR="00FB2F94">
        <w:t>té conformément à la norme ASTM </w:t>
      </w:r>
      <w:r>
        <w:t xml:space="preserve">E 330. Il ne doit pas y avoir de déflexion supérieure à L/175 de la portée de tout élément d’ossature </w:t>
      </w:r>
      <w:r w:rsidR="007E45BD">
        <w:t xml:space="preserve">soumis </w:t>
      </w:r>
      <w:r>
        <w:t xml:space="preserve">à la charge de </w:t>
      </w:r>
      <w:r w:rsidR="00B22EBB" w:rsidRPr="00B22EBB">
        <w:t>calcul</w:t>
      </w:r>
      <w:r>
        <w:t xml:space="preserve">. Pour une charge </w:t>
      </w:r>
      <w:r w:rsidR="00205969" w:rsidRPr="00205969">
        <w:t>d’épreuve</w:t>
      </w:r>
      <w:r>
        <w:t xml:space="preserve"> structurelle égale à 1,5 fois la charge de </w:t>
      </w:r>
      <w:r w:rsidR="00B22EBB" w:rsidRPr="00B22EBB">
        <w:t>calcul</w:t>
      </w:r>
      <w:r>
        <w:t xml:space="preserve"> spécifiée, il ne doit pas y avoir de bris de verre ou de fixation permanente dans les éléments d’ossature dépassant 0,2 % de leurs portées libres.</w:t>
      </w:r>
    </w:p>
    <w:p w14:paraId="133E2E72" w14:textId="34634022" w:rsidR="00DF0E3D" w:rsidRPr="00F8132D" w:rsidRDefault="00DF0E3D" w:rsidP="0014412C">
      <w:pPr>
        <w:pStyle w:val="ABILevel3Style"/>
      </w:pPr>
      <w:r>
        <w:t xml:space="preserve">Déplacement latéral : </w:t>
      </w:r>
      <w:r w:rsidR="0014412C" w:rsidRPr="0014412C">
        <w:t>Il ne doit pas y avoir de dommage visible lorsqu’un élément est déplacé</w:t>
      </w:r>
      <w:r>
        <w:t xml:space="preserve"> latéralement de 1,25</w:t>
      </w:r>
      <w:r w:rsidR="00D643C1">
        <w:t>’’</w:t>
      </w:r>
      <w:r>
        <w:t xml:space="preserve"> (32 mm) lors d’un essai effe</w:t>
      </w:r>
      <w:r w:rsidR="008760AE">
        <w:t>ctué selon la norme AAMA 501.4.</w:t>
      </w:r>
    </w:p>
    <w:p w14:paraId="538873F3" w14:textId="77777777" w:rsidR="00DF0E3D" w:rsidRPr="00F8132D" w:rsidRDefault="00DF0E3D" w:rsidP="00DF0E3D">
      <w:pPr>
        <w:pStyle w:val="ABILevel3Style"/>
      </w:pPr>
      <w:r>
        <w:t xml:space="preserve">Transmission thermique (facteur U) : </w:t>
      </w:r>
      <w:r w:rsidR="00DD5ADB">
        <w:t>Lors de la</w:t>
      </w:r>
      <w:r>
        <w:t xml:space="preserve"> simulation selon la norme NFRC 100, le coefficient de transmission thermique (facteur U) ne do</w:t>
      </w:r>
      <w:r w:rsidR="009724FE">
        <w:t>it pas être supérieur à _______.</w:t>
      </w:r>
    </w:p>
    <w:p w14:paraId="34D51562" w14:textId="77777777" w:rsidR="00FC7BCC" w:rsidRPr="00F8132D" w:rsidRDefault="00A807CE" w:rsidP="00FC7BCC">
      <w:pPr>
        <w:pStyle w:val="ABILevel3Style"/>
      </w:pPr>
      <w:r>
        <w:t xml:space="preserve">Drainage interne du système : </w:t>
      </w:r>
      <w:r w:rsidR="005E40FD">
        <w:t>Au moyen d’un réseau de drainage</w:t>
      </w:r>
      <w:r w:rsidR="002E6F92">
        <w:t xml:space="preserve"> des larmiers</w:t>
      </w:r>
      <w:r w:rsidR="005E40FD">
        <w:t xml:space="preserve">, évacuer vers l’extérieur </w:t>
      </w:r>
      <w:r w:rsidR="00FC7BCC">
        <w:t>l’eau ayant pénétré dans les joints, la condensation dans la feuillure de vitrage et l’humidité migrante dans le système.</w:t>
      </w:r>
    </w:p>
    <w:p w14:paraId="6DA21DDA" w14:textId="77777777" w:rsidR="00700FD3" w:rsidRPr="00F8132D" w:rsidRDefault="00AE0EF9">
      <w:pPr>
        <w:pStyle w:val="ABILevel2Style"/>
        <w:keepNext/>
        <w:keepLines/>
      </w:pPr>
      <w:r>
        <w:t>COMPOSANTS</w:t>
      </w:r>
    </w:p>
    <w:p w14:paraId="7F601872" w14:textId="77777777" w:rsidR="000462C0" w:rsidRPr="00F8132D" w:rsidRDefault="000462C0">
      <w:pPr>
        <w:pStyle w:val="ABILevel3Style"/>
      </w:pPr>
      <w:r>
        <w:t>Ossature des murs-rideaux en bois :</w:t>
      </w:r>
    </w:p>
    <w:p w14:paraId="2496CF1E" w14:textId="77777777" w:rsidR="003E25EC" w:rsidRPr="00F8132D" w:rsidRDefault="003E25EC" w:rsidP="000462C0">
      <w:pPr>
        <w:pStyle w:val="ABILevel4Style"/>
      </w:pPr>
      <w:r>
        <w:t>Exigences de performance :</w:t>
      </w:r>
    </w:p>
    <w:p w14:paraId="4894758F" w14:textId="77777777" w:rsidR="00C179E5" w:rsidRPr="00E02C22" w:rsidRDefault="003E25EC" w:rsidP="00C179E5">
      <w:pPr>
        <w:pStyle w:val="ABILevel5Style"/>
      </w:pPr>
      <w:r>
        <w:t>Fabriqué conformément à la norme ANS</w:t>
      </w:r>
      <w:r w:rsidR="006425E4">
        <w:t xml:space="preserve">I 117 avec une classification des </w:t>
      </w:r>
      <w:r>
        <w:t>apparence</w:t>
      </w:r>
      <w:r w:rsidR="006425E4">
        <w:t>s</w:t>
      </w:r>
      <w:r>
        <w:t xml:space="preserve"> architecturale</w:t>
      </w:r>
      <w:r w:rsidR="006425E4">
        <w:t>s</w:t>
      </w:r>
      <w:r>
        <w:t xml:space="preserve"> conformément à la norme ANSI A190.1. </w:t>
      </w:r>
    </w:p>
    <w:p w14:paraId="026EC99E" w14:textId="77777777" w:rsidR="003E25EC" w:rsidRPr="00F8132D" w:rsidRDefault="003E25EC" w:rsidP="000462C0">
      <w:pPr>
        <w:pStyle w:val="ABILevel4Style"/>
      </w:pPr>
      <w:r>
        <w:t>Caractéristiques :</w:t>
      </w:r>
    </w:p>
    <w:p w14:paraId="6F395DA1" w14:textId="77777777" w:rsidR="000462C0" w:rsidRPr="00F8132D" w:rsidRDefault="00A807CE" w:rsidP="00017D8E">
      <w:pPr>
        <w:pStyle w:val="ABILevel5Style"/>
      </w:pPr>
      <w:r>
        <w:lastRenderedPageBreak/>
        <w:t xml:space="preserve">Éléments d’ossature : </w:t>
      </w:r>
      <w:r w:rsidR="00944DE1">
        <w:t xml:space="preserve">Éléments d’ossature en lamellé-collé standard du </w:t>
      </w:r>
      <w:r w:rsidR="00696B7A">
        <w:t>manufacturier</w:t>
      </w:r>
      <w:r w:rsidR="00944DE1">
        <w:t>, de dimensions requises pour supporter les charges imposées.</w:t>
      </w:r>
    </w:p>
    <w:p w14:paraId="06C9E247" w14:textId="77777777" w:rsidR="00944DE1" w:rsidRPr="00F8132D" w:rsidRDefault="00944DE1" w:rsidP="00017D8E">
      <w:pPr>
        <w:pStyle w:val="ABILevel5Style"/>
      </w:pPr>
      <w:r w:rsidRPr="00246891">
        <w:t>Dimensionnement des éléments d’ossature</w:t>
      </w:r>
      <w:r>
        <w:t> : Se reporter aux dessins.</w:t>
      </w:r>
    </w:p>
    <w:p w14:paraId="09FA80DB" w14:textId="77777777" w:rsidR="00944DE1" w:rsidRPr="00F8132D" w:rsidRDefault="00944DE1" w:rsidP="00017D8E">
      <w:pPr>
        <w:pStyle w:val="ABILevel5Style"/>
      </w:pPr>
      <w:r>
        <w:t>Espèce : [Lamellé-collé d’épinette-pi</w:t>
      </w:r>
      <w:r w:rsidR="00AF2512">
        <w:t>n-sapin] [L</w:t>
      </w:r>
      <w:r>
        <w:t>amellé-collé de sapin Douglas]</w:t>
      </w:r>
    </w:p>
    <w:p w14:paraId="6A2E1AD6" w14:textId="2097F3B1" w:rsidR="003A2F30" w:rsidRPr="00F8132D" w:rsidRDefault="00B45113" w:rsidP="00B45113">
      <w:pPr>
        <w:pStyle w:val="ABILevel3Style"/>
      </w:pPr>
      <w:r>
        <w:t>C</w:t>
      </w:r>
      <w:r w:rsidR="009831D5">
        <w:t>apuchons</w:t>
      </w:r>
      <w:r>
        <w:t xml:space="preserve"> en bois : Espèce : Cèdre rouge ou blanc.</w:t>
      </w:r>
    </w:p>
    <w:p w14:paraId="05C87650" w14:textId="77777777" w:rsidR="00B45113" w:rsidRPr="00F8132D" w:rsidRDefault="00B45113" w:rsidP="00B45113">
      <w:pPr>
        <w:pStyle w:val="ABILevel3Style"/>
      </w:pPr>
      <w:r>
        <w:t>Capuchons en aluminium : Aluminium de grade ASTM B221 6063 T5.</w:t>
      </w:r>
    </w:p>
    <w:p w14:paraId="766F841F" w14:textId="77777777" w:rsidR="00944DE1" w:rsidRPr="00F8132D" w:rsidRDefault="00944DE1" w:rsidP="00944DE1">
      <w:pPr>
        <w:pStyle w:val="ABILevel3Style"/>
      </w:pPr>
      <w:r>
        <w:t xml:space="preserve">Matériaux </w:t>
      </w:r>
      <w:r w:rsidR="00A21E32">
        <w:t>de connexion</w:t>
      </w:r>
      <w:r>
        <w:t xml:space="preserve"> des murs-rideaux en bois :</w:t>
      </w:r>
    </w:p>
    <w:p w14:paraId="2F2C87C8" w14:textId="77777777" w:rsidR="00944DE1" w:rsidRPr="00F8132D" w:rsidRDefault="00814B20" w:rsidP="00814B20">
      <w:pPr>
        <w:pStyle w:val="ABILevel4Style"/>
      </w:pPr>
      <w:r w:rsidRPr="00814B20">
        <w:t xml:space="preserve">Aucun matériau </w:t>
      </w:r>
      <w:r w:rsidR="00A21E32">
        <w:t>de connexion</w:t>
      </w:r>
      <w:r w:rsidRPr="00814B20">
        <w:t xml:space="preserve"> apparent</w:t>
      </w:r>
      <w:r w:rsidR="00944DE1">
        <w:t xml:space="preserve">, sauf </w:t>
      </w:r>
      <w:r w:rsidR="00B80C16">
        <w:t xml:space="preserve">sur </w:t>
      </w:r>
      <w:r w:rsidR="00944DE1">
        <w:t>approbation.</w:t>
      </w:r>
    </w:p>
    <w:p w14:paraId="5A61DA7F" w14:textId="77777777" w:rsidR="00B45113" w:rsidRPr="00F8132D" w:rsidRDefault="00B45113" w:rsidP="00B45113">
      <w:pPr>
        <w:pStyle w:val="ABILevel4Style"/>
      </w:pPr>
      <w:r>
        <w:t xml:space="preserve">Connecteurs de meneaux cachés : Norme du </w:t>
      </w:r>
      <w:r w:rsidR="00696B7A">
        <w:t>manufacturier</w:t>
      </w:r>
      <w:r>
        <w:t>. Fournir des connecteurs réglables qui peuvent être adaptés aux profondeurs des meneaux indiquées.  Concevoir des connecteurs pour faciliter les connexions sur un ou deux côtés.</w:t>
      </w:r>
    </w:p>
    <w:p w14:paraId="770827FB" w14:textId="77777777" w:rsidR="00944DE1" w:rsidRPr="00F8132D" w:rsidRDefault="00944DE1" w:rsidP="00944DE1">
      <w:pPr>
        <w:pStyle w:val="ABILevel4Style"/>
      </w:pPr>
      <w:r>
        <w:t>Connecteurs apparents :</w:t>
      </w:r>
    </w:p>
    <w:p w14:paraId="0EF2ACF7" w14:textId="77777777" w:rsidR="00944DE1" w:rsidRPr="00F8132D" w:rsidRDefault="00944DE1" w:rsidP="00944DE1">
      <w:pPr>
        <w:pStyle w:val="ABILevel5Style"/>
      </w:pPr>
      <w:r>
        <w:t>Boulons – plaqués zinc, galvanisés à chaud si nécessaire. Le dimensionnement est déterminé en fonction des exigences du projet.</w:t>
      </w:r>
    </w:p>
    <w:p w14:paraId="0EE23F0C" w14:textId="77777777" w:rsidR="00944DE1" w:rsidRPr="00F8132D" w:rsidRDefault="00944DE1" w:rsidP="00944DE1">
      <w:pPr>
        <w:pStyle w:val="ABILevel5Style"/>
      </w:pPr>
      <w:r>
        <w:t>Vis – plaquées zinc. Le dimensionnement est déterminé en fonction des exigences du projet.</w:t>
      </w:r>
    </w:p>
    <w:p w14:paraId="1899757F" w14:textId="77777777" w:rsidR="00944DE1" w:rsidRPr="00F8132D" w:rsidRDefault="00944DE1" w:rsidP="00944DE1">
      <w:pPr>
        <w:pStyle w:val="ABILevel5Style"/>
      </w:pPr>
      <w:r>
        <w:t>Plaques – acier peint. La taille et l’épaisseur sont déterminées en fonction des exigences du projet.</w:t>
      </w:r>
    </w:p>
    <w:p w14:paraId="523D3D36" w14:textId="77777777" w:rsidR="00082B31" w:rsidRPr="00F8132D" w:rsidRDefault="00082B31" w:rsidP="00082B31">
      <w:pPr>
        <w:pStyle w:val="ABILevel3Style"/>
      </w:pPr>
      <w:r>
        <w:t>Vitrage</w:t>
      </w:r>
      <w:r w:rsidR="00880A4D">
        <w:t>s</w:t>
      </w:r>
      <w:r>
        <w:t> : Se conformer à la section 08 80 00 – Vitrage</w:t>
      </w:r>
      <w:r w:rsidR="00880A4D">
        <w:t>s</w:t>
      </w:r>
      <w:r>
        <w:t xml:space="preserve">. </w:t>
      </w:r>
    </w:p>
    <w:p w14:paraId="126223AD" w14:textId="3EF2A716" w:rsidR="00082B31" w:rsidRPr="00F8132D" w:rsidRDefault="00082B31" w:rsidP="00082B31">
      <w:pPr>
        <w:pStyle w:val="ABILevel4Style"/>
      </w:pPr>
      <w:r>
        <w:t xml:space="preserve">Système conçu pour recevoir des unités de verre scellées d’une épaisseur de </w:t>
      </w:r>
      <w:r w:rsidR="009831D5">
        <w:t>12</w:t>
      </w:r>
      <w:r w:rsidR="00F65773">
        <w:t xml:space="preserve"> </w:t>
      </w:r>
      <w:r w:rsidR="009831D5">
        <w:t>mm (</w:t>
      </w:r>
      <w:r>
        <w:t>1/2</w:t>
      </w:r>
      <w:r w:rsidR="009831D5">
        <w:t>’’)</w:t>
      </w:r>
      <w:r>
        <w:t xml:space="preserve"> à </w:t>
      </w:r>
      <w:r w:rsidR="009831D5">
        <w:t>65</w:t>
      </w:r>
      <w:r w:rsidR="00F65773">
        <w:t xml:space="preserve"> </w:t>
      </w:r>
      <w:r w:rsidR="009831D5">
        <w:t>mm (</w:t>
      </w:r>
      <w:r>
        <w:t>2</w:t>
      </w:r>
      <w:r w:rsidR="009831D5">
        <w:t xml:space="preserve"> 1/2</w:t>
      </w:r>
      <w:r w:rsidR="00E264A8">
        <w:t>’’</w:t>
      </w:r>
      <w:r w:rsidR="009831D5">
        <w:t>)</w:t>
      </w:r>
      <w:r>
        <w:t>.</w:t>
      </w:r>
    </w:p>
    <w:p w14:paraId="59FF5C44" w14:textId="77777777" w:rsidR="00AA28D5" w:rsidRPr="00F8132D" w:rsidRDefault="00AA28D5">
      <w:pPr>
        <w:pStyle w:val="ABILevel2Style"/>
        <w:keepNext/>
        <w:keepLines/>
      </w:pPr>
      <w:r>
        <w:t>FABRICATION</w:t>
      </w:r>
    </w:p>
    <w:p w14:paraId="3483944A" w14:textId="77777777" w:rsidR="00AA28D5" w:rsidRPr="00E02C22" w:rsidRDefault="00576E2F" w:rsidP="00AA28D5">
      <w:pPr>
        <w:pStyle w:val="ABILevel3Style"/>
        <w:keepNext/>
        <w:keepLines/>
      </w:pPr>
      <w:r>
        <w:t>À partir de</w:t>
      </w:r>
      <w:r w:rsidR="00AA28D5">
        <w:t xml:space="preserve"> meneaux en lamellé-collé certifiés répondant ou dépassant les normes de certification ANSI/AITC A190.1.</w:t>
      </w:r>
    </w:p>
    <w:p w14:paraId="36DCB0D4" w14:textId="77777777" w:rsidR="00AA28D5" w:rsidRPr="00F8132D" w:rsidRDefault="00AA28D5" w:rsidP="00AA28D5">
      <w:pPr>
        <w:pStyle w:val="ABILevel3Style"/>
      </w:pPr>
      <w:r>
        <w:t>Fabriquer des composants qui, une fois assemblés, présentent les caractéristiques suivantes :</w:t>
      </w:r>
    </w:p>
    <w:p w14:paraId="4B78759A" w14:textId="77777777" w:rsidR="00AA28D5" w:rsidRPr="00F8132D" w:rsidRDefault="00AA28D5" w:rsidP="00017D8E">
      <w:pPr>
        <w:pStyle w:val="ABILevel4Style"/>
      </w:pPr>
      <w:r>
        <w:t>Profilés sans défauts ni déformations.</w:t>
      </w:r>
    </w:p>
    <w:p w14:paraId="674484D0" w14:textId="77777777" w:rsidR="00AA28D5" w:rsidRPr="00F8132D" w:rsidRDefault="00AA28D5" w:rsidP="00017D8E">
      <w:pPr>
        <w:pStyle w:val="ABILevel4Style"/>
      </w:pPr>
      <w:r>
        <w:t>Joints bien ajustés avec des extrémités en forme de chaperon ou d’onglet.</w:t>
      </w:r>
    </w:p>
    <w:p w14:paraId="4AA800AB" w14:textId="77777777" w:rsidR="00AA28D5" w:rsidRPr="00F8132D" w:rsidRDefault="00AA28D5" w:rsidP="00017D8E">
      <w:pPr>
        <w:pStyle w:val="ABILevel4Style"/>
      </w:pPr>
      <w:r>
        <w:lastRenderedPageBreak/>
        <w:t>Adaptation aux mouvements thermiques et mécaniques du vitrage et de l’ossature pour maintenir les dégagements requis des bords du vitrage.</w:t>
      </w:r>
    </w:p>
    <w:p w14:paraId="2A2E898C" w14:textId="77777777" w:rsidR="00AA28D5" w:rsidRPr="00F8132D" w:rsidRDefault="00AA28D5" w:rsidP="00017D8E">
      <w:pPr>
        <w:pStyle w:val="ABILevel4Style"/>
      </w:pPr>
      <w:r>
        <w:t>Dispositions pour le remplacement sur place d</w:t>
      </w:r>
      <w:r w:rsidR="00F37124">
        <w:t>es</w:t>
      </w:r>
      <w:r>
        <w:t xml:space="preserve"> vitrage</w:t>
      </w:r>
      <w:r w:rsidR="00F37124">
        <w:t>s</w:t>
      </w:r>
      <w:r>
        <w:t xml:space="preserve"> depuis l’extérieur.</w:t>
      </w:r>
    </w:p>
    <w:p w14:paraId="565F8923" w14:textId="77777777" w:rsidR="00AA28D5" w:rsidRPr="00F8132D" w:rsidRDefault="00555D98" w:rsidP="00017D8E">
      <w:pPr>
        <w:pStyle w:val="ABILevel4Style"/>
      </w:pPr>
      <w:r>
        <w:t>Attaches de fixation</w:t>
      </w:r>
      <w:r w:rsidR="00AA28D5">
        <w:t xml:space="preserve">, ancrages et dispositifs de connexion </w:t>
      </w:r>
      <w:r w:rsidR="0040275D">
        <w:t xml:space="preserve">qui </w:t>
      </w:r>
      <w:r w:rsidR="00AA28D5">
        <w:t>sont dissimulés dans la mesure du possible.</w:t>
      </w:r>
    </w:p>
    <w:p w14:paraId="2A1CF648" w14:textId="77777777" w:rsidR="00AA28D5" w:rsidRPr="00F8132D" w:rsidRDefault="00AA28D5" w:rsidP="00017D8E">
      <w:pPr>
        <w:pStyle w:val="ABILevel4Style"/>
      </w:pPr>
      <w:r>
        <w:t xml:space="preserve">Système d’évacuation interne pour drainer l’eau et l’humidité migrant à l’intérieur du </w:t>
      </w:r>
      <w:r w:rsidR="00464508">
        <w:t>m</w:t>
      </w:r>
      <w:r w:rsidR="00464508" w:rsidRPr="006D06AA">
        <w:t>ur-rideau vitré à ossature de bois</w:t>
      </w:r>
      <w:r w:rsidR="00464508">
        <w:t xml:space="preserve"> </w:t>
      </w:r>
      <w:r>
        <w:t>vers l’extérieur.</w:t>
      </w:r>
    </w:p>
    <w:p w14:paraId="3420F795" w14:textId="77777777" w:rsidR="00AA28D5" w:rsidRPr="00F8132D" w:rsidRDefault="00AA28D5" w:rsidP="00017D8E">
      <w:pPr>
        <w:pStyle w:val="ABILevel4Style"/>
      </w:pPr>
      <w:r>
        <w:t>Ossat</w:t>
      </w:r>
      <w:r w:rsidR="00A807CE">
        <w:t xml:space="preserve">ure des murs-rideaux en bois : </w:t>
      </w:r>
      <w:r>
        <w:t xml:space="preserve">Fabriquer les composants pour l’assemblage en suivant les instructions d’installation standard du </w:t>
      </w:r>
      <w:r w:rsidR="00696B7A">
        <w:t>manufacturier</w:t>
      </w:r>
      <w:r>
        <w:t xml:space="preserve">. </w:t>
      </w:r>
    </w:p>
    <w:p w14:paraId="6FC6D748" w14:textId="77777777" w:rsidR="00AA28D5" w:rsidRPr="00F8132D" w:rsidRDefault="00AA28D5" w:rsidP="00017D8E">
      <w:pPr>
        <w:pStyle w:val="ABILevel4Style"/>
      </w:pPr>
      <w:r>
        <w:t>Après la fabrication, marquer clairement les composants pour identifier leur emplacement dans le projet, conformément aux dessins d’atelier.</w:t>
      </w:r>
    </w:p>
    <w:p w14:paraId="3A3DE24A" w14:textId="77777777" w:rsidR="00700FD3" w:rsidRPr="00F8132D" w:rsidRDefault="00AE0EF9">
      <w:pPr>
        <w:pStyle w:val="ABILevel2Style"/>
        <w:keepNext/>
        <w:keepLines/>
      </w:pPr>
      <w:r>
        <w:t>FINIS</w:t>
      </w:r>
    </w:p>
    <w:p w14:paraId="731EF18B" w14:textId="77777777" w:rsidR="004B708B" w:rsidRPr="00F8132D" w:rsidRDefault="004B708B" w:rsidP="004B708B">
      <w:pPr>
        <w:pStyle w:val="ABILevel3Style"/>
      </w:pPr>
      <w:r>
        <w:t>Capuchons extérieurs en aluminium :</w:t>
      </w:r>
    </w:p>
    <w:p w14:paraId="05255856" w14:textId="77777777" w:rsidR="00734E67" w:rsidRPr="00F8132D" w:rsidRDefault="00A807CE">
      <w:pPr>
        <w:pStyle w:val="ABILevel4Style"/>
      </w:pPr>
      <w:r>
        <w:t xml:space="preserve">Matériaux de retouche : </w:t>
      </w:r>
      <w:r w:rsidR="00734E67">
        <w:t xml:space="preserve">Comme recommandé par le </w:t>
      </w:r>
      <w:r w:rsidR="00696B7A">
        <w:t>manufacturier</w:t>
      </w:r>
      <w:r w:rsidR="00734E67">
        <w:t xml:space="preserve"> du revêtement pour l’application sur le terrain.</w:t>
      </w:r>
    </w:p>
    <w:p w14:paraId="04BA9205" w14:textId="77777777" w:rsidR="003C0C56" w:rsidRPr="00F8132D" w:rsidRDefault="003C0C56" w:rsidP="003C0C56">
      <w:pPr>
        <w:pStyle w:val="ABILevel3Style"/>
      </w:pPr>
      <w:r>
        <w:t xml:space="preserve">Capuchons extérieurs en bois : Teinture semi-transparente; </w:t>
      </w:r>
      <w:proofErr w:type="spellStart"/>
      <w:r>
        <w:t>Sansin</w:t>
      </w:r>
      <w:proofErr w:type="spellEnd"/>
      <w:r>
        <w:t xml:space="preserve"> SDF.</w:t>
      </w:r>
    </w:p>
    <w:p w14:paraId="048074D4" w14:textId="77777777" w:rsidR="00FB3E6C" w:rsidRPr="00F8132D" w:rsidRDefault="00A807CE" w:rsidP="00FB3E6C">
      <w:pPr>
        <w:pStyle w:val="ABILevel4Style"/>
      </w:pPr>
      <w:r>
        <w:t xml:space="preserve">Couleur : </w:t>
      </w:r>
      <w:r w:rsidR="00B32611">
        <w:t>Selon le choix de l’architecte.</w:t>
      </w:r>
    </w:p>
    <w:p w14:paraId="4F0EA688" w14:textId="77777777" w:rsidR="003C0C56" w:rsidRPr="00F8132D" w:rsidRDefault="00B429E5" w:rsidP="003C0C56">
      <w:pPr>
        <w:pStyle w:val="ABILevel3Style"/>
      </w:pPr>
      <w:r>
        <w:t>F</w:t>
      </w:r>
      <w:r w:rsidR="00A807CE">
        <w:t xml:space="preserve">ini pour bois d’intérieur : </w:t>
      </w:r>
      <w:r w:rsidR="003C0C56">
        <w:t xml:space="preserve">Système standard du </w:t>
      </w:r>
      <w:r w:rsidR="00696B7A">
        <w:t>manufacturier</w:t>
      </w:r>
      <w:r w:rsidR="003C0C56">
        <w:t>.</w:t>
      </w:r>
    </w:p>
    <w:p w14:paraId="00178E1F" w14:textId="77777777" w:rsidR="003C0C56" w:rsidRPr="00F8132D" w:rsidRDefault="00A807CE" w:rsidP="00017D8E">
      <w:pPr>
        <w:pStyle w:val="ABILevel4Style"/>
      </w:pPr>
      <w:r>
        <w:t xml:space="preserve">Couleur : </w:t>
      </w:r>
      <w:r w:rsidR="00B32611">
        <w:t>Selon le choix de l’architecte.</w:t>
      </w:r>
    </w:p>
    <w:p w14:paraId="22B3DF28" w14:textId="77777777" w:rsidR="00700FD3" w:rsidRPr="00F8132D" w:rsidRDefault="00AE0EF9">
      <w:pPr>
        <w:pStyle w:val="ABILevel2Style"/>
        <w:keepNext/>
        <w:keepLines/>
      </w:pPr>
      <w:r>
        <w:t>ACCESSOIRES</w:t>
      </w:r>
    </w:p>
    <w:p w14:paraId="6984B53B" w14:textId="77777777" w:rsidR="00700FD3" w:rsidRPr="00F8132D" w:rsidRDefault="00AE0EF9" w:rsidP="009A42E0">
      <w:pPr>
        <w:pStyle w:val="ABILevel3Style"/>
      </w:pPr>
      <w:r>
        <w:t xml:space="preserve">Tous les matériaux accessoires requis par le </w:t>
      </w:r>
      <w:r w:rsidR="00696B7A">
        <w:t>manufacturier</w:t>
      </w:r>
      <w:r>
        <w:t xml:space="preserve"> </w:t>
      </w:r>
      <w:r w:rsidR="009A42E0" w:rsidRPr="009A42E0">
        <w:t>pour assurer le maintien de la garantie des produits installés</w:t>
      </w:r>
      <w:r w:rsidR="009A42E0">
        <w:t>,</w:t>
      </w:r>
      <w:r>
        <w:t xml:space="preserve"> de manière à respecter les critères de performance et de conception.</w:t>
      </w:r>
    </w:p>
    <w:p w14:paraId="23298CA6" w14:textId="77777777" w:rsidR="00700FD3" w:rsidRPr="00F8132D" w:rsidRDefault="00AE0EF9">
      <w:pPr>
        <w:pStyle w:val="ABILevel3Style"/>
      </w:pPr>
      <w:r>
        <w:t xml:space="preserve">Accessoires du </w:t>
      </w:r>
      <w:r w:rsidR="00696B7A">
        <w:t>manufacturier</w:t>
      </w:r>
      <w:r>
        <w:t xml:space="preserve"> requis par le projet :</w:t>
      </w:r>
    </w:p>
    <w:p w14:paraId="0C058B95" w14:textId="77777777" w:rsidR="009D084B" w:rsidRPr="00F8132D" w:rsidRDefault="009D084B">
      <w:pPr>
        <w:pStyle w:val="ABILevel4Style"/>
      </w:pPr>
      <w:r>
        <w:t>Scellant, conforme à la norme ASTM C794 : con</w:t>
      </w:r>
      <w:r w:rsidR="00B75E70">
        <w:t>formément à la section 07 90 </w:t>
      </w:r>
      <w:r>
        <w:t xml:space="preserve">05 – </w:t>
      </w:r>
      <w:proofErr w:type="spellStart"/>
      <w:r>
        <w:t>Scellants</w:t>
      </w:r>
      <w:proofErr w:type="spellEnd"/>
      <w:r>
        <w:t xml:space="preserve"> </w:t>
      </w:r>
      <w:r w:rsidR="00CE6699">
        <w:t>à</w:t>
      </w:r>
      <w:r>
        <w:t xml:space="preserve"> joints.</w:t>
      </w:r>
    </w:p>
    <w:p w14:paraId="4BC88D59" w14:textId="77777777" w:rsidR="009D084B" w:rsidRPr="00F8132D" w:rsidRDefault="009D084B">
      <w:pPr>
        <w:pStyle w:val="ABILevel4Style"/>
      </w:pPr>
      <w:r>
        <w:t>Joints d’étanchéité :</w:t>
      </w:r>
    </w:p>
    <w:p w14:paraId="67E36E57" w14:textId="77777777" w:rsidR="009D084B" w:rsidRPr="00F8132D" w:rsidRDefault="009D084B" w:rsidP="009D084B">
      <w:pPr>
        <w:pStyle w:val="ABILevel5Style"/>
      </w:pPr>
      <w:r>
        <w:t xml:space="preserve">Joint </w:t>
      </w:r>
      <w:r w:rsidR="005864FB">
        <w:t>d’étanchéité pour</w:t>
      </w:r>
      <w:r>
        <w:t xml:space="preserve"> vitrage, type à adapter à l’application pour répondre aux exigences en matière d’intempéries, d’humidité et d’infiltration d’air : EPDM</w:t>
      </w:r>
      <w:r w:rsidR="00D447D8">
        <w:t>;</w:t>
      </w:r>
    </w:p>
    <w:p w14:paraId="1B0CE5BC" w14:textId="77777777" w:rsidR="009D084B" w:rsidRPr="00F8132D" w:rsidRDefault="009D084B" w:rsidP="009D084B">
      <w:pPr>
        <w:pStyle w:val="ABILevel5Style"/>
      </w:pPr>
      <w:r>
        <w:lastRenderedPageBreak/>
        <w:t>Joint d’isolation/espaceur thermique : EPDM</w:t>
      </w:r>
    </w:p>
    <w:p w14:paraId="58D626E0" w14:textId="77777777" w:rsidR="009D084B" w:rsidRPr="00F8132D" w:rsidRDefault="009D084B" w:rsidP="009D084B">
      <w:pPr>
        <w:pStyle w:val="ABILevel4Style"/>
      </w:pPr>
      <w:r>
        <w:t xml:space="preserve">Cales d’assise : Norme du </w:t>
      </w:r>
      <w:r w:rsidR="00696B7A">
        <w:t>manufacturier</w:t>
      </w:r>
      <w:r>
        <w:t>.</w:t>
      </w:r>
    </w:p>
    <w:p w14:paraId="2A9E4774" w14:textId="77777777" w:rsidR="009A63FC" w:rsidRPr="00F8132D" w:rsidRDefault="009A63FC" w:rsidP="009D084B">
      <w:pPr>
        <w:pStyle w:val="ABILevel4Style"/>
      </w:pPr>
      <w:r>
        <w:t>Mousse isolante : Polystyrène extrudé à haute résistance</w:t>
      </w:r>
    </w:p>
    <w:p w14:paraId="1527EC15" w14:textId="77777777" w:rsidR="00700FD3" w:rsidRPr="00F8132D" w:rsidRDefault="00AE0EF9">
      <w:pPr>
        <w:pStyle w:val="ABILevel1Style"/>
        <w:keepNext/>
        <w:keepLines/>
      </w:pPr>
      <w:r>
        <w:t>PARTIE </w:t>
      </w:r>
      <w:proofErr w:type="gramStart"/>
      <w:r>
        <w:t>3  EXÉCUTION</w:t>
      </w:r>
      <w:proofErr w:type="gramEnd"/>
    </w:p>
    <w:p w14:paraId="3798AB49" w14:textId="77777777" w:rsidR="00700FD3" w:rsidRPr="00F8132D" w:rsidRDefault="00AE0EF9">
      <w:pPr>
        <w:pStyle w:val="ABILevel2Style"/>
        <w:keepNext/>
        <w:keepLines/>
      </w:pPr>
      <w:r>
        <w:t>EXAMEN</w:t>
      </w:r>
    </w:p>
    <w:p w14:paraId="76EFD832" w14:textId="77777777" w:rsidR="00700FD3" w:rsidRPr="00F8132D" w:rsidRDefault="00AE0EF9">
      <w:pPr>
        <w:pStyle w:val="ABILevel3Style"/>
      </w:pPr>
      <w:r>
        <w:t xml:space="preserve">Vérifier que les conditions existantes </w:t>
      </w:r>
      <w:r w:rsidR="005B462D">
        <w:t>respectent les</w:t>
      </w:r>
      <w:r>
        <w:t xml:space="preserve"> exigences du </w:t>
      </w:r>
      <w:r w:rsidR="00696B7A">
        <w:t>manufacturier</w:t>
      </w:r>
      <w:r>
        <w:t xml:space="preserve"> avant de commencer les travaux.</w:t>
      </w:r>
    </w:p>
    <w:p w14:paraId="6A45FDB5" w14:textId="77777777" w:rsidR="00700FD3" w:rsidRPr="00F8132D" w:rsidRDefault="00AE0EF9">
      <w:pPr>
        <w:pStyle w:val="ABILevel2Style"/>
        <w:keepNext/>
        <w:keepLines/>
      </w:pPr>
      <w:r>
        <w:t>PRÉPARATION</w:t>
      </w:r>
    </w:p>
    <w:p w14:paraId="1A22F939" w14:textId="77777777" w:rsidR="00700FD3" w:rsidRPr="00F8132D" w:rsidRDefault="00AE0EF9">
      <w:pPr>
        <w:pStyle w:val="ABILevel3Style"/>
      </w:pPr>
      <w:r>
        <w:t xml:space="preserve">Préparer les surfaces de travail conformément aux instructions du </w:t>
      </w:r>
      <w:r w:rsidR="00696B7A">
        <w:t>manufacturier</w:t>
      </w:r>
      <w:r>
        <w:t>.</w:t>
      </w:r>
    </w:p>
    <w:p w14:paraId="4ABFCBD5" w14:textId="77777777" w:rsidR="00700FD3" w:rsidRPr="00F8132D" w:rsidRDefault="00AE0EF9">
      <w:pPr>
        <w:pStyle w:val="ABILevel2Style"/>
        <w:keepNext/>
        <w:keepLines/>
      </w:pPr>
      <w:r>
        <w:t>INSTALLATION</w:t>
      </w:r>
    </w:p>
    <w:p w14:paraId="3AFB9933" w14:textId="77777777" w:rsidR="00700FD3" w:rsidRPr="00F8132D" w:rsidRDefault="00A807CE">
      <w:pPr>
        <w:pStyle w:val="ABILevel3Style"/>
      </w:pPr>
      <w:r>
        <w:t xml:space="preserve">Généralités : </w:t>
      </w:r>
      <w:r w:rsidR="00AE0EF9">
        <w:t xml:space="preserve">Installer tous les matériaux conformément aux instructions du </w:t>
      </w:r>
      <w:r w:rsidR="00696B7A">
        <w:t>manufacturier</w:t>
      </w:r>
      <w:r w:rsidR="00AE0EF9">
        <w:t xml:space="preserve"> en fonction des conditions présentes.</w:t>
      </w:r>
    </w:p>
    <w:p w14:paraId="613105CD" w14:textId="77777777" w:rsidR="007113E9" w:rsidRPr="00F8132D" w:rsidRDefault="007113E9" w:rsidP="007113E9">
      <w:pPr>
        <w:pStyle w:val="ABILevel4Style"/>
      </w:pPr>
      <w:r>
        <w:t>Matériaux dissemblables : Prévoir la séparation des matériaux en bois des sources de corrosion ou des points de contact soumis à l’action électrolytique.</w:t>
      </w:r>
    </w:p>
    <w:p w14:paraId="30B8863B" w14:textId="77777777" w:rsidR="007113E9" w:rsidRPr="00F8132D" w:rsidRDefault="007113E9" w:rsidP="00017D8E">
      <w:pPr>
        <w:pStyle w:val="ABILevel4Style"/>
      </w:pPr>
      <w:r>
        <w:t>Drainage de l’eau : Placer des trous d’évacuation dans le seuil</w:t>
      </w:r>
      <w:r w:rsidR="00823ED4">
        <w:t>,</w:t>
      </w:r>
      <w:r>
        <w:t xml:space="preserve"> et le bord inférieur des capuchons de tête et de meneau, afin de détourner l’eau vers l’extérieur du bâtiment.</w:t>
      </w:r>
    </w:p>
    <w:p w14:paraId="32024978" w14:textId="77777777" w:rsidR="00122C57" w:rsidRPr="00F8132D" w:rsidRDefault="00122C57" w:rsidP="00122C57">
      <w:pPr>
        <w:pStyle w:val="ABILevel3Style"/>
      </w:pPr>
      <w:r>
        <w:t>Fixer le système à la structure pour permettre un ajustement suffisant</w:t>
      </w:r>
      <w:r w:rsidR="009F1D42">
        <w:t>,</w:t>
      </w:r>
      <w:r>
        <w:t xml:space="preserve"> afin de tenir compte des tolérances de construction et autres irrégularités.</w:t>
      </w:r>
    </w:p>
    <w:p w14:paraId="1CC957BD" w14:textId="77777777" w:rsidR="00122C57" w:rsidRPr="00F8132D" w:rsidRDefault="00122C57" w:rsidP="00122C57">
      <w:pPr>
        <w:pStyle w:val="ABILevel3Style"/>
      </w:pPr>
      <w:r>
        <w:t xml:space="preserve">Fournir des fixations </w:t>
      </w:r>
      <w:r w:rsidR="00570FDF">
        <w:t xml:space="preserve">et </w:t>
      </w:r>
      <w:r>
        <w:t xml:space="preserve">des cales </w:t>
      </w:r>
      <w:r w:rsidR="00570FDF">
        <w:t xml:space="preserve">d’alignement </w:t>
      </w:r>
      <w:r>
        <w:t>pour fixer de façon permanente le système à la structure du bâtiment.</w:t>
      </w:r>
    </w:p>
    <w:p w14:paraId="7337AAA6" w14:textId="77777777" w:rsidR="00122C57" w:rsidRPr="00F8132D" w:rsidRDefault="00122C57" w:rsidP="00503265">
      <w:pPr>
        <w:pStyle w:val="ABILevel3Style"/>
      </w:pPr>
      <w:r>
        <w:t>Vérifier l’alignement, l’aplomb et le niveau de l’assemblage</w:t>
      </w:r>
      <w:r w:rsidR="00EF387B">
        <w:t xml:space="preserve">, sans </w:t>
      </w:r>
      <w:r w:rsidR="00503265" w:rsidRPr="00503265">
        <w:t>gauchissement</w:t>
      </w:r>
      <w:r w:rsidR="00EF387B">
        <w:t xml:space="preserve"> ni torsion. </w:t>
      </w:r>
      <w:r>
        <w:t>Maintenir les tolérances dimensionnelles de l’assemblage.</w:t>
      </w:r>
    </w:p>
    <w:p w14:paraId="399A9CF7" w14:textId="77777777" w:rsidR="00122C57" w:rsidRPr="00F8132D" w:rsidRDefault="00122C57" w:rsidP="00122C57">
      <w:pPr>
        <w:pStyle w:val="ABILevel3Style"/>
      </w:pPr>
      <w:r>
        <w:t>Assembler les composants du système à l’aide de connecteurs mécaniques en veillant à ce que les joints soient correctement serrés, étanches et au ras des éléments adjacents.</w:t>
      </w:r>
    </w:p>
    <w:p w14:paraId="7B84708A" w14:textId="77777777" w:rsidR="00122C57" w:rsidRPr="00F8132D" w:rsidRDefault="00122C57" w:rsidP="00122C57">
      <w:pPr>
        <w:pStyle w:val="ABILevel3Style"/>
      </w:pPr>
      <w:r>
        <w:t>Coordonner l’installation de coupe-feu à chaque bord de dalle de plancher.</w:t>
      </w:r>
    </w:p>
    <w:p w14:paraId="22DE62E8" w14:textId="77777777" w:rsidR="00122C57" w:rsidRPr="00F8132D" w:rsidRDefault="00122C57" w:rsidP="00122C57">
      <w:pPr>
        <w:pStyle w:val="ABILevel3Style"/>
      </w:pPr>
      <w:r>
        <w:t xml:space="preserve">Installer les unités opérables conformément aux instructions du </w:t>
      </w:r>
      <w:r w:rsidR="00696B7A">
        <w:t>manufacturier</w:t>
      </w:r>
      <w:r>
        <w:t>.</w:t>
      </w:r>
    </w:p>
    <w:p w14:paraId="48853306" w14:textId="77777777" w:rsidR="00122C57" w:rsidRPr="00F8132D" w:rsidRDefault="00E312F9" w:rsidP="00E312F9">
      <w:pPr>
        <w:pStyle w:val="ABILevel3Style"/>
      </w:pPr>
      <w:r w:rsidRPr="00E312F9">
        <w:lastRenderedPageBreak/>
        <w:t>Effectuer les retouches nécessaires afin de corriger les dommages mineurs causés au fini appliqué en usine; remplacer les composants qui ne peuvent être réparés de façon satisfaisante</w:t>
      </w:r>
      <w:r w:rsidR="00122C57">
        <w:t>.</w:t>
      </w:r>
    </w:p>
    <w:p w14:paraId="390357BA" w14:textId="77777777" w:rsidR="0061434B" w:rsidRPr="00F8132D" w:rsidRDefault="0061434B">
      <w:pPr>
        <w:pStyle w:val="ABILevel2Style"/>
        <w:keepNext/>
        <w:keepLines/>
      </w:pPr>
      <w:r>
        <w:t>TOLÉRANCES</w:t>
      </w:r>
    </w:p>
    <w:p w14:paraId="50495FA6" w14:textId="38274081" w:rsidR="0061434B" w:rsidRPr="00F8132D" w:rsidRDefault="0061434B" w:rsidP="00343E35">
      <w:pPr>
        <w:pStyle w:val="ABILevel3Style"/>
        <w:keepNext/>
        <w:keepLines/>
      </w:pPr>
      <w:r>
        <w:t>Va</w:t>
      </w:r>
      <w:r w:rsidR="00A807CE">
        <w:t xml:space="preserve">riation maximale de l’aplomb : </w:t>
      </w:r>
      <w:r w:rsidR="00BC35E9">
        <w:t>1,5</w:t>
      </w:r>
      <w:r w:rsidR="00793280">
        <w:t xml:space="preserve"> </w:t>
      </w:r>
      <w:r w:rsidR="00BC35E9">
        <w:t>mm (1/16’’)</w:t>
      </w:r>
      <w:r>
        <w:t xml:space="preserve"> tous les </w:t>
      </w:r>
      <w:r w:rsidR="00BC35E9">
        <w:t>1000</w:t>
      </w:r>
      <w:r w:rsidR="008C1478">
        <w:t xml:space="preserve"> </w:t>
      </w:r>
      <w:r w:rsidR="00BC35E9">
        <w:t>mm (</w:t>
      </w:r>
      <w:r>
        <w:t>3 pieds</w:t>
      </w:r>
      <w:r w:rsidR="00BC35E9">
        <w:t>)</w:t>
      </w:r>
      <w:r>
        <w:t xml:space="preserve"> non cumulés ou</w:t>
      </w:r>
      <w:r w:rsidR="00BC35E9">
        <w:t xml:space="preserve"> 12</w:t>
      </w:r>
      <w:r w:rsidR="00793280">
        <w:t xml:space="preserve"> </w:t>
      </w:r>
      <w:r w:rsidR="00BC35E9">
        <w:t>mm</w:t>
      </w:r>
      <w:r>
        <w:t xml:space="preserve"> </w:t>
      </w:r>
      <w:r w:rsidR="00BC35E9">
        <w:t>(1/2’’)</w:t>
      </w:r>
      <w:r>
        <w:t xml:space="preserve"> par </w:t>
      </w:r>
      <w:r w:rsidR="00BC35E9">
        <w:t>30</w:t>
      </w:r>
      <w:r w:rsidR="00793280">
        <w:t xml:space="preserve"> </w:t>
      </w:r>
      <w:r w:rsidR="00BC35E9">
        <w:t>m (</w:t>
      </w:r>
      <w:r>
        <w:t>100 pieds</w:t>
      </w:r>
      <w:r w:rsidR="00BC35E9">
        <w:t>)</w:t>
      </w:r>
      <w:r>
        <w:t xml:space="preserve">, </w:t>
      </w:r>
      <w:r w:rsidR="00343E35" w:rsidRPr="00343E35">
        <w:t>la valeur à prendre en considération étant la plus basse des deux</w:t>
      </w:r>
      <w:r>
        <w:t>.</w:t>
      </w:r>
    </w:p>
    <w:p w14:paraId="29E73E6B" w14:textId="74EF86F0" w:rsidR="0061434B" w:rsidRPr="00F8132D" w:rsidRDefault="0061434B" w:rsidP="0061434B">
      <w:pPr>
        <w:pStyle w:val="ABILevel3Style"/>
      </w:pPr>
      <w:r>
        <w:t>Désalignement maxim</w:t>
      </w:r>
      <w:r w:rsidR="004F3B9B">
        <w:t>al de deux éléments adjacents,</w:t>
      </w:r>
      <w:r w:rsidR="00A807CE">
        <w:t xml:space="preserve"> contigus dans le plan : </w:t>
      </w:r>
      <w:r w:rsidR="00967270">
        <w:t>0,8</w:t>
      </w:r>
      <w:r w:rsidR="00BC35E9">
        <w:t xml:space="preserve"> mm (</w:t>
      </w:r>
      <w:r>
        <w:t>1/32</w:t>
      </w:r>
      <w:r w:rsidR="00BC35E9">
        <w:t>’’)</w:t>
      </w:r>
      <w:r>
        <w:t>.</w:t>
      </w:r>
    </w:p>
    <w:p w14:paraId="275263EB" w14:textId="2E1DBD80" w:rsidR="0061434B" w:rsidRPr="00F8132D" w:rsidRDefault="0061434B" w:rsidP="00017D8E">
      <w:pPr>
        <w:pStyle w:val="ABILevel3Style"/>
      </w:pPr>
      <w:r>
        <w:t xml:space="preserve">Espace </w:t>
      </w:r>
      <w:r w:rsidR="00996239">
        <w:t>pour le scellant</w:t>
      </w:r>
      <w:r>
        <w:t xml:space="preserve"> entre les meneaux du mur-rideau </w:t>
      </w:r>
      <w:r w:rsidR="00A807CE">
        <w:t xml:space="preserve">et la construction adjacente : </w:t>
      </w:r>
      <w:r>
        <w:t xml:space="preserve">Maximum de </w:t>
      </w:r>
      <w:r w:rsidR="00967270">
        <w:t>19 mm (</w:t>
      </w:r>
      <w:r>
        <w:t>3/4</w:t>
      </w:r>
      <w:r w:rsidR="00967270">
        <w:t>’’)</w:t>
      </w:r>
      <w:r>
        <w:t xml:space="preserve"> et minimum de </w:t>
      </w:r>
      <w:r w:rsidR="00967270">
        <w:t>6 mm (</w:t>
      </w:r>
      <w:r>
        <w:t>1/4</w:t>
      </w:r>
      <w:r w:rsidR="00967270">
        <w:t>’’)</w:t>
      </w:r>
      <w:r>
        <w:t>.</w:t>
      </w:r>
    </w:p>
    <w:p w14:paraId="1ECFE811" w14:textId="77777777" w:rsidR="00700FD3" w:rsidRPr="00F8132D" w:rsidRDefault="00DA2E52" w:rsidP="00DA2E52">
      <w:pPr>
        <w:pStyle w:val="ABILevel2Style"/>
        <w:keepNext/>
        <w:keepLines/>
      </w:pPr>
      <w:r>
        <w:t xml:space="preserve">  NETTOYAGE</w:t>
      </w:r>
    </w:p>
    <w:p w14:paraId="2906A8C6" w14:textId="77777777" w:rsidR="001446EA" w:rsidRPr="00F8132D" w:rsidRDefault="00AE0EF9" w:rsidP="0061434B">
      <w:pPr>
        <w:pStyle w:val="ABILevel3Style"/>
      </w:pPr>
      <w:r>
        <w:t xml:space="preserve">Éliminer tous les déchets conformément à la section 01 74 19 – Gestion et élimination des déchets de construction, et au plan de gestion des déchets du projet. </w:t>
      </w:r>
    </w:p>
    <w:p w14:paraId="7F856A2D" w14:textId="77777777" w:rsidR="0061434B" w:rsidRPr="00F8132D" w:rsidRDefault="00C86CDA" w:rsidP="0061434B">
      <w:pPr>
        <w:pStyle w:val="ABILevel3Style"/>
      </w:pPr>
      <w:r>
        <w:t>Nettoyer les surfaces avec une solution de détergent doux diluée dans de l’eau chaude et appliquée à l’aide de chiffons doux et propres, en prenant soin d’enlever la saleté dans les coins et en essuyant les surfaces.</w:t>
      </w:r>
    </w:p>
    <w:p w14:paraId="3C472DAB" w14:textId="77777777" w:rsidR="00700FD3" w:rsidRPr="00F8132D" w:rsidRDefault="00AE0EF9">
      <w:pPr>
        <w:pStyle w:val="ABILevel2Style"/>
        <w:keepNext/>
        <w:keepLines/>
      </w:pPr>
      <w:r>
        <w:t>PROTECTION</w:t>
      </w:r>
    </w:p>
    <w:p w14:paraId="11AFD390" w14:textId="77777777" w:rsidR="00700FD3" w:rsidRPr="00F8132D" w:rsidRDefault="00AE0EF9">
      <w:pPr>
        <w:pStyle w:val="ABILevel3Style"/>
      </w:pPr>
      <w:r>
        <w:t xml:space="preserve">Protéger l’installation comme l’exige le </w:t>
      </w:r>
      <w:r w:rsidR="00696B7A">
        <w:t>manufacturier</w:t>
      </w:r>
      <w:r>
        <w:t xml:space="preserve"> pour maintenir la performance du produit, les critères de conception et la garantie.</w:t>
      </w:r>
    </w:p>
    <w:p w14:paraId="2153F802" w14:textId="77777777" w:rsidR="001446EA" w:rsidRPr="00F8132D" w:rsidRDefault="001446EA">
      <w:pPr>
        <w:pStyle w:val="ABILevel3Style"/>
      </w:pPr>
      <w:r>
        <w:t>Pendant la construction, protéger de l’eau et de l’humidité les meneaux en bois lamellé-collé du produit installé. Protéger les murs-rideaux en bois contre les dommages causés par les produits de meulage et de polissage, le plâtre, la chaux, l’acide, le ciment ou d’autres contaminants nocifs.</w:t>
      </w:r>
    </w:p>
    <w:p w14:paraId="2D5E1D26" w14:textId="77777777" w:rsidR="007113E9" w:rsidRPr="00F8132D" w:rsidRDefault="007113E9">
      <w:pPr>
        <w:pStyle w:val="ABILevel3Style"/>
      </w:pPr>
      <w:r>
        <w:t>Enlever et remplacer le verre qui a été brisé, ébréché, fissuré, abrasé ou endommagé pendant la période de construction.</w:t>
      </w:r>
    </w:p>
    <w:p w14:paraId="0E910C08" w14:textId="77777777" w:rsidR="00700FD3" w:rsidRPr="00F8132D" w:rsidRDefault="00AE0EF9">
      <w:pPr>
        <w:pStyle w:val="ABILevel0Style"/>
        <w:numPr>
          <w:ilvl w:val="0"/>
          <w:numId w:val="2"/>
        </w:numPr>
        <w:jc w:val="center"/>
      </w:pPr>
      <w:r>
        <w:t>FIN DE LA SECTION</w:t>
      </w:r>
    </w:p>
    <w:sectPr w:rsidR="00700FD3" w:rsidRPr="00F8132D">
      <w:headerReference w:type="default" r:id="rId7"/>
      <w:footerReference w:type="default" r:id="rId8"/>
      <w:pgSz w:w="12240" w:h="15840" w:code="1"/>
      <w:pgMar w:top="1872" w:right="1440" w:bottom="1440" w:left="1440" w:header="720"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E32C" w14:textId="77777777" w:rsidR="002272A3" w:rsidRDefault="002272A3">
      <w:pPr>
        <w:spacing w:after="0" w:line="240" w:lineRule="auto"/>
      </w:pPr>
      <w:r>
        <w:separator/>
      </w:r>
    </w:p>
  </w:endnote>
  <w:endnote w:type="continuationSeparator" w:id="0">
    <w:p w14:paraId="69391AB9" w14:textId="77777777" w:rsidR="002272A3" w:rsidRDefault="0022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2625"/>
      <w:gridCol w:w="3785"/>
      <w:gridCol w:w="2950"/>
    </w:tblGrid>
    <w:tr w:rsidR="00700FD3" w14:paraId="4E3B0F1C" w14:textId="77777777">
      <w:tc>
        <w:tcPr>
          <w:tcW w:w="1400" w:type="pct"/>
          <w:vAlign w:val="center"/>
        </w:tcPr>
        <w:p w14:paraId="78425507" w14:textId="77777777" w:rsidR="00700FD3" w:rsidRDefault="00AE0EF9">
          <w:pPr>
            <w:spacing w:after="0"/>
            <w:rPr>
              <w:rFonts w:ascii="Times New Roman" w:eastAsia="Times New Roman" w:hAnsi="Times New Roman" w:cs="Times New Roman"/>
              <w:sz w:val="24"/>
              <w:szCs w:val="24"/>
            </w:rPr>
          </w:pPr>
          <w:r>
            <w:rPr>
              <w:rFonts w:ascii="Arial" w:hAnsi="Arial"/>
              <w:sz w:val="20"/>
              <w:szCs w:val="20"/>
            </w:rPr>
            <w:t>N</w:t>
          </w:r>
          <w:r>
            <w:rPr>
              <w:rFonts w:ascii="Arial" w:hAnsi="Arial"/>
              <w:sz w:val="20"/>
              <w:szCs w:val="20"/>
              <w:vertAlign w:val="superscript"/>
            </w:rPr>
            <w:t>o</w:t>
          </w:r>
          <w:r>
            <w:rPr>
              <w:rFonts w:ascii="Arial" w:hAnsi="Arial"/>
              <w:sz w:val="20"/>
              <w:szCs w:val="20"/>
            </w:rPr>
            <w:t xml:space="preserve"> de projet du client</w:t>
          </w:r>
        </w:p>
      </w:tc>
      <w:tc>
        <w:tcPr>
          <w:tcW w:w="2019" w:type="pct"/>
          <w:vAlign w:val="center"/>
        </w:tcPr>
        <w:p w14:paraId="23C4E282" w14:textId="77777777" w:rsidR="00700FD3" w:rsidRDefault="00700FD3">
          <w:pPr>
            <w:spacing w:after="0"/>
            <w:jc w:val="center"/>
            <w:rPr>
              <w:rFonts w:ascii="Arial" w:eastAsia="Arial" w:hAnsi="Arial" w:cs="Arial"/>
              <w:sz w:val="20"/>
              <w:szCs w:val="20"/>
            </w:rPr>
          </w:pPr>
        </w:p>
      </w:tc>
      <w:tc>
        <w:tcPr>
          <w:tcW w:w="1574" w:type="pct"/>
          <w:vAlign w:val="center"/>
        </w:tcPr>
        <w:p w14:paraId="53325D88" w14:textId="77777777" w:rsidR="00700FD3" w:rsidRDefault="0019372A">
          <w:pPr>
            <w:spacing w:after="0"/>
            <w:jc w:val="right"/>
            <w:rPr>
              <w:rFonts w:ascii="Arial" w:eastAsia="Arial" w:hAnsi="Arial" w:cs="Arial"/>
              <w:sz w:val="20"/>
              <w:szCs w:val="20"/>
            </w:rPr>
          </w:pPr>
          <w:r>
            <w:rPr>
              <w:rFonts w:ascii="Arial" w:hAnsi="Arial"/>
              <w:sz w:val="20"/>
              <w:szCs w:val="20"/>
            </w:rPr>
            <w:t xml:space="preserve">08 44 11 - </w:t>
          </w:r>
          <w:r w:rsidR="00AE0EF9">
            <w:rPr>
              <w:rFonts w:ascii="Arial" w:eastAsia="Arial" w:hAnsi="Arial" w:cs="Arial"/>
              <w:sz w:val="20"/>
              <w:szCs w:val="20"/>
            </w:rPr>
            <w:fldChar w:fldCharType="begin"/>
          </w:r>
          <w:r w:rsidR="00AE0EF9">
            <w:rPr>
              <w:rFonts w:ascii="Arial" w:eastAsia="Arial" w:hAnsi="Arial" w:cs="Arial"/>
              <w:sz w:val="20"/>
              <w:szCs w:val="20"/>
            </w:rPr>
            <w:instrText xml:space="preserve">PAGE </w:instrText>
          </w:r>
          <w:r w:rsidR="00AE0EF9">
            <w:rPr>
              <w:rFonts w:ascii="Arial" w:eastAsia="Arial" w:hAnsi="Arial" w:cs="Arial"/>
              <w:sz w:val="20"/>
              <w:szCs w:val="20"/>
            </w:rPr>
            <w:fldChar w:fldCharType="separate"/>
          </w:r>
          <w:r w:rsidR="001B7639">
            <w:rPr>
              <w:rFonts w:ascii="Arial" w:eastAsia="Arial" w:hAnsi="Arial" w:cs="Arial"/>
              <w:noProof/>
              <w:sz w:val="20"/>
              <w:szCs w:val="20"/>
            </w:rPr>
            <w:t>9</w:t>
          </w:r>
          <w:r w:rsidR="00AE0EF9">
            <w:rPr>
              <w:rFonts w:ascii="Arial" w:eastAsia="Arial" w:hAnsi="Arial" w:cs="Arial"/>
              <w:sz w:val="20"/>
              <w:szCs w:val="20"/>
            </w:rPr>
            <w:fldChar w:fldCharType="end"/>
          </w:r>
          <w:r>
            <w:rPr>
              <w:rFonts w:ascii="Arial" w:hAnsi="Arial"/>
              <w:sz w:val="20"/>
              <w:szCs w:val="20"/>
            </w:rPr>
            <w:t> </w:t>
          </w:r>
        </w:p>
      </w:tc>
    </w:tr>
  </w:tbl>
  <w:p w14:paraId="4ABF83CE" w14:textId="77777777" w:rsidR="00700FD3" w:rsidRDefault="00700FD3">
    <w:pPr>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3E7C" w14:textId="77777777" w:rsidR="002272A3" w:rsidRDefault="002272A3">
      <w:pPr>
        <w:spacing w:after="0" w:line="240" w:lineRule="auto"/>
      </w:pPr>
      <w:r>
        <w:separator/>
      </w:r>
    </w:p>
  </w:footnote>
  <w:footnote w:type="continuationSeparator" w:id="0">
    <w:p w14:paraId="3BDA83A8" w14:textId="77777777" w:rsidR="002272A3" w:rsidRDefault="0022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4680"/>
      <w:gridCol w:w="4680"/>
    </w:tblGrid>
    <w:tr w:rsidR="00700FD3" w14:paraId="2AABEF3C" w14:textId="77777777">
      <w:tc>
        <w:tcPr>
          <w:tcW w:w="2500" w:type="pct"/>
          <w:vAlign w:val="center"/>
        </w:tcPr>
        <w:p w14:paraId="2DE149C9" w14:textId="77777777" w:rsidR="00700FD3" w:rsidRDefault="00AE0EF9">
          <w:pPr>
            <w:spacing w:after="0"/>
            <w:rPr>
              <w:rFonts w:ascii="Times New Roman" w:eastAsia="Times New Roman" w:hAnsi="Times New Roman" w:cs="Times New Roman"/>
              <w:sz w:val="24"/>
              <w:szCs w:val="24"/>
            </w:rPr>
          </w:pPr>
          <w:r>
            <w:rPr>
              <w:rFonts w:ascii="Arial" w:hAnsi="Arial"/>
              <w:sz w:val="20"/>
              <w:szCs w:val="20"/>
            </w:rPr>
            <w:t>Nom du client</w:t>
          </w:r>
        </w:p>
      </w:tc>
      <w:tc>
        <w:tcPr>
          <w:tcW w:w="2500" w:type="pct"/>
          <w:vAlign w:val="center"/>
        </w:tcPr>
        <w:p w14:paraId="36D87FCF" w14:textId="77777777" w:rsidR="00700FD3" w:rsidRDefault="00AE0EF9">
          <w:pPr>
            <w:spacing w:after="0"/>
            <w:jc w:val="right"/>
            <w:rPr>
              <w:rFonts w:ascii="Arial" w:eastAsia="Arial" w:hAnsi="Arial" w:cs="Arial"/>
              <w:sz w:val="20"/>
              <w:szCs w:val="20"/>
            </w:rPr>
          </w:pPr>
          <w:r>
            <w:rPr>
              <w:rFonts w:ascii="Arial" w:hAnsi="Arial"/>
              <w:sz w:val="20"/>
              <w:szCs w:val="20"/>
            </w:rPr>
            <w:t>Nom du projet</w:t>
          </w:r>
        </w:p>
      </w:tc>
    </w:tr>
    <w:tr w:rsidR="00700FD3" w14:paraId="778C72E6" w14:textId="77777777">
      <w:tc>
        <w:tcPr>
          <w:tcW w:w="2500" w:type="pct"/>
          <w:vAlign w:val="center"/>
        </w:tcPr>
        <w:p w14:paraId="21058BC5" w14:textId="77777777" w:rsidR="00700FD3" w:rsidRDefault="00700FD3">
          <w:pPr>
            <w:spacing w:after="0"/>
            <w:rPr>
              <w:rFonts w:ascii="Times New Roman" w:eastAsia="Times New Roman" w:hAnsi="Times New Roman" w:cs="Times New Roman"/>
              <w:sz w:val="24"/>
              <w:szCs w:val="24"/>
            </w:rPr>
          </w:pPr>
        </w:p>
      </w:tc>
      <w:tc>
        <w:tcPr>
          <w:tcW w:w="2500" w:type="pct"/>
          <w:vAlign w:val="center"/>
        </w:tcPr>
        <w:p w14:paraId="6CCFB62B" w14:textId="77777777" w:rsidR="00700FD3" w:rsidRDefault="00AE0EF9">
          <w:pPr>
            <w:spacing w:after="0"/>
            <w:jc w:val="right"/>
            <w:rPr>
              <w:rFonts w:ascii="Arial" w:eastAsia="Arial" w:hAnsi="Arial" w:cs="Arial"/>
              <w:sz w:val="20"/>
              <w:szCs w:val="20"/>
            </w:rPr>
          </w:pPr>
          <w:r>
            <w:rPr>
              <w:rFonts w:ascii="Arial" w:hAnsi="Arial"/>
              <w:sz w:val="20"/>
              <w:szCs w:val="20"/>
            </w:rPr>
            <w:t>Section 08 44 11</w:t>
          </w:r>
        </w:p>
      </w:tc>
    </w:tr>
    <w:tr w:rsidR="00700FD3" w14:paraId="606A3E37" w14:textId="77777777">
      <w:tc>
        <w:tcPr>
          <w:tcW w:w="2500" w:type="pct"/>
          <w:vAlign w:val="center"/>
        </w:tcPr>
        <w:p w14:paraId="6220D551" w14:textId="77777777" w:rsidR="00700FD3" w:rsidRDefault="0088740A">
          <w:pPr>
            <w:spacing w:after="0"/>
            <w:rPr>
              <w:rFonts w:ascii="Times New Roman" w:eastAsia="Times New Roman" w:hAnsi="Times New Roman" w:cs="Times New Roman"/>
              <w:sz w:val="24"/>
              <w:szCs w:val="24"/>
            </w:rPr>
          </w:pPr>
          <w:r>
            <w:rPr>
              <w:rFonts w:ascii="Arial" w:hAnsi="Arial"/>
              <w:sz w:val="20"/>
              <w:szCs w:val="20"/>
            </w:rPr>
            <w:t>5 juillet 2022</w:t>
          </w:r>
        </w:p>
      </w:tc>
      <w:tc>
        <w:tcPr>
          <w:tcW w:w="2500" w:type="pct"/>
          <w:vAlign w:val="center"/>
        </w:tcPr>
        <w:p w14:paraId="20A476B2" w14:textId="77777777" w:rsidR="00700FD3" w:rsidRDefault="005E56D0">
          <w:pPr>
            <w:spacing w:after="0"/>
            <w:jc w:val="right"/>
            <w:rPr>
              <w:rFonts w:ascii="Arial" w:eastAsia="Arial" w:hAnsi="Arial" w:cs="Arial"/>
              <w:sz w:val="20"/>
              <w:szCs w:val="20"/>
            </w:rPr>
          </w:pPr>
          <w:r w:rsidRPr="005E56D0">
            <w:rPr>
              <w:rFonts w:ascii="Arial" w:hAnsi="Arial"/>
              <w:sz w:val="20"/>
              <w:szCs w:val="20"/>
            </w:rPr>
            <w:t>Mur-rideau vitré à ossature de bois</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12027D5"/>
    <w:multiLevelType w:val="hybridMultilevel"/>
    <w:tmpl w:val="901633AE"/>
    <w:lvl w:ilvl="0" w:tplc="0F14EA08">
      <w:start w:val="1"/>
      <w:numFmt w:val="decimal"/>
      <w:pStyle w:val="CSILevel0"/>
      <w:lvlText w:val="%1."/>
      <w:lvlJc w:val="left"/>
      <w:pPr>
        <w:ind w:left="720" w:hanging="360"/>
      </w:pPr>
    </w:lvl>
    <w:lvl w:ilvl="1" w:tplc="D3AAB81E">
      <w:start w:val="1"/>
      <w:numFmt w:val="lowerLetter"/>
      <w:pStyle w:val="CSILevel1"/>
      <w:lvlText w:val="%2."/>
      <w:lvlJc w:val="left"/>
      <w:pPr>
        <w:ind w:left="1440" w:hanging="360"/>
      </w:pPr>
    </w:lvl>
    <w:lvl w:ilvl="2" w:tplc="09124CCC">
      <w:start w:val="1"/>
      <w:numFmt w:val="lowerRoman"/>
      <w:pStyle w:val="CSILevel2"/>
      <w:lvlText w:val="%3."/>
      <w:lvlJc w:val="right"/>
      <w:pPr>
        <w:ind w:left="2160" w:hanging="180"/>
      </w:pPr>
    </w:lvl>
    <w:lvl w:ilvl="3" w:tplc="8AFA0644">
      <w:start w:val="1"/>
      <w:numFmt w:val="decimal"/>
      <w:pStyle w:val="CSILevel3"/>
      <w:lvlText w:val="%4."/>
      <w:lvlJc w:val="left"/>
      <w:pPr>
        <w:ind w:left="2880" w:hanging="360"/>
      </w:pPr>
    </w:lvl>
    <w:lvl w:ilvl="4" w:tplc="D652990A">
      <w:start w:val="1"/>
      <w:numFmt w:val="lowerLetter"/>
      <w:pStyle w:val="CSILevel4"/>
      <w:lvlText w:val="%5."/>
      <w:lvlJc w:val="left"/>
      <w:pPr>
        <w:ind w:left="3600" w:hanging="360"/>
      </w:pPr>
    </w:lvl>
    <w:lvl w:ilvl="5" w:tplc="96BA0B08">
      <w:start w:val="1"/>
      <w:numFmt w:val="lowerRoman"/>
      <w:pStyle w:val="CSILevel5"/>
      <w:lvlText w:val="%6."/>
      <w:lvlJc w:val="right"/>
      <w:pPr>
        <w:ind w:left="4320" w:hanging="180"/>
      </w:pPr>
    </w:lvl>
    <w:lvl w:ilvl="6" w:tplc="7526C3DE">
      <w:start w:val="1"/>
      <w:numFmt w:val="decimal"/>
      <w:pStyle w:val="CSILevel6"/>
      <w:lvlText w:val="%7."/>
      <w:lvlJc w:val="left"/>
      <w:pPr>
        <w:ind w:left="5040" w:hanging="360"/>
      </w:pPr>
    </w:lvl>
    <w:lvl w:ilvl="7" w:tplc="AD3A19AA">
      <w:start w:val="1"/>
      <w:numFmt w:val="lowerLetter"/>
      <w:pStyle w:val="CSILevel7"/>
      <w:lvlText w:val="%8."/>
      <w:lvlJc w:val="left"/>
      <w:pPr>
        <w:ind w:left="5760" w:hanging="360"/>
      </w:pPr>
    </w:lvl>
    <w:lvl w:ilvl="8" w:tplc="E51C1E72">
      <w:start w:val="1"/>
      <w:numFmt w:val="lowerRoman"/>
      <w:pStyle w:val="CSILevel8"/>
      <w:lvlText w:val="%9."/>
      <w:lvlJc w:val="right"/>
      <w:pPr>
        <w:ind w:left="6480" w:hanging="180"/>
      </w:pPr>
    </w:lvl>
  </w:abstractNum>
  <w:abstractNum w:abstractNumId="2" w15:restartNumberingAfterBreak="0">
    <w:nsid w:val="20C96955"/>
    <w:multiLevelType w:val="hybridMultilevel"/>
    <w:tmpl w:val="5A38848E"/>
    <w:lvl w:ilvl="0" w:tplc="D55CE87A">
      <w:start w:val="1"/>
      <w:numFmt w:val="decimal"/>
      <w:pStyle w:val="ABILevel0Style"/>
      <w:lvlText w:val="%1."/>
      <w:lvlJc w:val="left"/>
      <w:pPr>
        <w:ind w:left="720" w:hanging="360"/>
      </w:pPr>
    </w:lvl>
    <w:lvl w:ilvl="1" w:tplc="3438AE30">
      <w:start w:val="1"/>
      <w:numFmt w:val="lowerLetter"/>
      <w:pStyle w:val="ABILevel1Style"/>
      <w:lvlText w:val="%2."/>
      <w:lvlJc w:val="left"/>
      <w:pPr>
        <w:ind w:left="1440" w:hanging="360"/>
      </w:pPr>
    </w:lvl>
    <w:lvl w:ilvl="2" w:tplc="FF6463AC">
      <w:start w:val="1"/>
      <w:numFmt w:val="lowerRoman"/>
      <w:pStyle w:val="ABILevel2Style"/>
      <w:lvlText w:val="%3."/>
      <w:lvlJc w:val="right"/>
      <w:pPr>
        <w:ind w:left="2160" w:hanging="180"/>
      </w:pPr>
    </w:lvl>
    <w:lvl w:ilvl="3" w:tplc="3C364294">
      <w:start w:val="1"/>
      <w:numFmt w:val="decimal"/>
      <w:pStyle w:val="ABILevel3Style"/>
      <w:lvlText w:val="%4."/>
      <w:lvlJc w:val="left"/>
      <w:pPr>
        <w:ind w:left="2880" w:hanging="360"/>
      </w:pPr>
    </w:lvl>
    <w:lvl w:ilvl="4" w:tplc="B192E2AA">
      <w:start w:val="1"/>
      <w:numFmt w:val="lowerLetter"/>
      <w:pStyle w:val="ABILevel4Style"/>
      <w:lvlText w:val="%5."/>
      <w:lvlJc w:val="left"/>
      <w:pPr>
        <w:ind w:left="3600" w:hanging="360"/>
      </w:pPr>
    </w:lvl>
    <w:lvl w:ilvl="5" w:tplc="3950FA4C">
      <w:start w:val="1"/>
      <w:numFmt w:val="lowerRoman"/>
      <w:pStyle w:val="ABILevel5Style"/>
      <w:lvlText w:val="%6."/>
      <w:lvlJc w:val="right"/>
      <w:pPr>
        <w:ind w:left="4320" w:hanging="180"/>
      </w:pPr>
    </w:lvl>
    <w:lvl w:ilvl="6" w:tplc="FDECF2DC">
      <w:start w:val="1"/>
      <w:numFmt w:val="decimal"/>
      <w:pStyle w:val="ABILevel6Style"/>
      <w:lvlText w:val="%7."/>
      <w:lvlJc w:val="left"/>
      <w:pPr>
        <w:ind w:left="5040" w:hanging="360"/>
      </w:pPr>
    </w:lvl>
    <w:lvl w:ilvl="7" w:tplc="A4722030">
      <w:start w:val="1"/>
      <w:numFmt w:val="lowerLetter"/>
      <w:pStyle w:val="ABILevel7Style"/>
      <w:lvlText w:val="%8."/>
      <w:lvlJc w:val="left"/>
      <w:pPr>
        <w:ind w:left="5760" w:hanging="360"/>
      </w:pPr>
    </w:lvl>
    <w:lvl w:ilvl="8" w:tplc="36FCD1AA">
      <w:start w:val="1"/>
      <w:numFmt w:val="lowerRoman"/>
      <w:pStyle w:val="ABILevel8Style"/>
      <w:lvlText w:val="%9."/>
      <w:lvlJc w:val="right"/>
      <w:pPr>
        <w:ind w:left="6480" w:hanging="180"/>
      </w:pPr>
    </w:lvl>
  </w:abstractNum>
  <w:abstractNum w:abstractNumId="3" w15:restartNumberingAfterBreak="0">
    <w:nsid w:val="735F568C"/>
    <w:multiLevelType w:val="hybridMultilevel"/>
    <w:tmpl w:val="DFECDAD0"/>
    <w:lvl w:ilvl="0" w:tplc="16F296B2">
      <w:start w:val="1"/>
      <w:numFmt w:val="decimal"/>
      <w:lvlText w:val="%1."/>
      <w:lvlJc w:val="left"/>
      <w:pPr>
        <w:ind w:left="720" w:hanging="360"/>
      </w:pPr>
    </w:lvl>
    <w:lvl w:ilvl="1" w:tplc="9DF42FD8">
      <w:start w:val="1"/>
      <w:numFmt w:val="lowerLetter"/>
      <w:lvlText w:val="%2."/>
      <w:lvlJc w:val="left"/>
      <w:pPr>
        <w:ind w:left="1440" w:hanging="360"/>
      </w:pPr>
    </w:lvl>
    <w:lvl w:ilvl="2" w:tplc="FA7852AE">
      <w:start w:val="1"/>
      <w:numFmt w:val="lowerRoman"/>
      <w:lvlText w:val="%3."/>
      <w:lvlJc w:val="right"/>
      <w:pPr>
        <w:ind w:left="2160" w:hanging="180"/>
      </w:pPr>
    </w:lvl>
    <w:lvl w:ilvl="3" w:tplc="47120ACC">
      <w:start w:val="1"/>
      <w:numFmt w:val="decimal"/>
      <w:lvlText w:val="%4."/>
      <w:lvlJc w:val="left"/>
      <w:pPr>
        <w:ind w:left="2880" w:hanging="360"/>
      </w:pPr>
    </w:lvl>
    <w:lvl w:ilvl="4" w:tplc="B1CC826E">
      <w:start w:val="1"/>
      <w:numFmt w:val="lowerLetter"/>
      <w:lvlText w:val="%5."/>
      <w:lvlJc w:val="left"/>
      <w:pPr>
        <w:ind w:left="3600" w:hanging="360"/>
      </w:pPr>
    </w:lvl>
    <w:lvl w:ilvl="5" w:tplc="1AEC2DAA">
      <w:start w:val="1"/>
      <w:numFmt w:val="lowerRoman"/>
      <w:lvlText w:val="%6."/>
      <w:lvlJc w:val="right"/>
      <w:pPr>
        <w:ind w:left="4320" w:hanging="180"/>
      </w:pPr>
    </w:lvl>
    <w:lvl w:ilvl="6" w:tplc="3E547222">
      <w:start w:val="1"/>
      <w:numFmt w:val="decimal"/>
      <w:lvlText w:val="%7."/>
      <w:lvlJc w:val="left"/>
      <w:pPr>
        <w:ind w:left="5040" w:hanging="360"/>
      </w:pPr>
    </w:lvl>
    <w:lvl w:ilvl="7" w:tplc="27122D4A">
      <w:start w:val="1"/>
      <w:numFmt w:val="lowerLetter"/>
      <w:lvlText w:val="%8."/>
      <w:lvlJc w:val="left"/>
      <w:pPr>
        <w:ind w:left="5760" w:hanging="360"/>
      </w:pPr>
    </w:lvl>
    <w:lvl w:ilvl="8" w:tplc="D93C86E2">
      <w:start w:val="1"/>
      <w:numFmt w:val="lowerRoman"/>
      <w:lvlText w:val="%9."/>
      <w:lvlJc w:val="right"/>
      <w:pPr>
        <w:ind w:left="6480" w:hanging="180"/>
      </w:pPr>
    </w:lvl>
  </w:abstractNum>
  <w:abstractNum w:abstractNumId="4" w15:restartNumberingAfterBreak="0">
    <w:nsid w:val="78094CB6"/>
    <w:multiLevelType w:val="multilevel"/>
    <w:tmpl w:val="5A38848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8042261">
    <w:abstractNumId w:val="2"/>
    <w:lvlOverride w:ilvl="0">
      <w:lvl w:ilvl="0" w:tplc="D55CE87A">
        <w:start w:val="1"/>
        <w:numFmt w:val="none"/>
        <w:pStyle w:val="ABILevel0Style"/>
        <w:suff w:val="nothing"/>
        <w:lvlText w:val="%1"/>
        <w:lvlJc w:val="center"/>
        <w:pPr>
          <w:ind w:left="720" w:firstLine="0"/>
        </w:pPr>
        <w:rPr>
          <w:b w:val="0"/>
          <w:bCs w:val="0"/>
          <w:i w:val="0"/>
          <w:caps w:val="0"/>
          <w:strike w:val="0"/>
          <w:u w:val="none"/>
        </w:rPr>
      </w:lvl>
    </w:lvlOverride>
    <w:lvlOverride w:ilvl="1">
      <w:lvl w:ilvl="1" w:tplc="3438AE30">
        <w:start w:val="1"/>
        <w:numFmt w:val="decimal"/>
        <w:pStyle w:val="ABILevel1Style"/>
        <w:suff w:val="nothing"/>
        <w:lvlText w:val=""/>
        <w:lvlJc w:val="left"/>
        <w:pPr>
          <w:ind w:left="0" w:firstLine="0"/>
        </w:pPr>
        <w:rPr>
          <w:b/>
          <w:bCs/>
          <w:i w:val="0"/>
          <w:caps w:val="0"/>
          <w:strike w:val="0"/>
          <w:u w:val="none"/>
        </w:rPr>
      </w:lvl>
    </w:lvlOverride>
    <w:lvlOverride w:ilvl="2">
      <w:lvl w:ilvl="2" w:tplc="FF6463AC">
        <w:start w:val="1"/>
        <w:numFmt w:val="decimalZero"/>
        <w:pStyle w:val="ABILevel2Style"/>
        <w:lvlText w:val="%2.%3"/>
        <w:lvlJc w:val="left"/>
        <w:pPr>
          <w:ind w:left="532" w:hanging="532"/>
        </w:pPr>
        <w:rPr>
          <w:b w:val="0"/>
          <w:bCs w:val="0"/>
          <w:i w:val="0"/>
          <w:caps w:val="0"/>
          <w:strike w:val="0"/>
          <w:u w:val="none"/>
        </w:rPr>
      </w:lvl>
    </w:lvlOverride>
    <w:lvlOverride w:ilvl="3">
      <w:lvl w:ilvl="3" w:tplc="3C364294">
        <w:start w:val="1"/>
        <w:numFmt w:val="upperLetter"/>
        <w:pStyle w:val="ABILevel3Style"/>
        <w:lvlText w:val="%4."/>
        <w:lvlJc w:val="left"/>
        <w:pPr>
          <w:ind w:left="892" w:hanging="417"/>
        </w:pPr>
        <w:rPr>
          <w:b w:val="0"/>
          <w:bCs w:val="0"/>
          <w:i w:val="0"/>
          <w:caps w:val="0"/>
          <w:strike w:val="0"/>
          <w:u w:val="none"/>
        </w:rPr>
      </w:lvl>
    </w:lvlOverride>
    <w:lvlOverride w:ilvl="4">
      <w:lvl w:ilvl="4" w:tplc="B192E2AA">
        <w:start w:val="1"/>
        <w:numFmt w:val="decimal"/>
        <w:pStyle w:val="ABILevel4Style"/>
        <w:lvlText w:val="%5."/>
        <w:lvlJc w:val="left"/>
        <w:pPr>
          <w:ind w:left="1367" w:hanging="460"/>
        </w:pPr>
        <w:rPr>
          <w:b w:val="0"/>
          <w:bCs w:val="0"/>
          <w:i w:val="0"/>
          <w:caps w:val="0"/>
          <w:strike w:val="0"/>
          <w:u w:val="none"/>
        </w:rPr>
      </w:lvl>
    </w:lvlOverride>
    <w:lvlOverride w:ilvl="5">
      <w:lvl w:ilvl="5" w:tplc="3950FA4C">
        <w:start w:val="1"/>
        <w:numFmt w:val="lowerLetter"/>
        <w:pStyle w:val="ABILevel5Style"/>
        <w:lvlText w:val="%6."/>
        <w:lvlJc w:val="left"/>
        <w:pPr>
          <w:ind w:left="1770" w:hanging="417"/>
        </w:pPr>
        <w:rPr>
          <w:b w:val="0"/>
          <w:bCs w:val="0"/>
          <w:i w:val="0"/>
          <w:caps w:val="0"/>
          <w:strike w:val="0"/>
          <w:u w:val="none"/>
        </w:rPr>
      </w:lvl>
    </w:lvlOverride>
    <w:lvlOverride w:ilvl="6">
      <w:lvl w:ilvl="6" w:tplc="FDECF2DC">
        <w:start w:val="1"/>
        <w:numFmt w:val="decimal"/>
        <w:pStyle w:val="ABILevel6Style"/>
        <w:lvlText w:val="%7)"/>
        <w:lvlJc w:val="left"/>
        <w:pPr>
          <w:ind w:left="2231" w:hanging="446"/>
        </w:pPr>
        <w:rPr>
          <w:b w:val="0"/>
          <w:bCs w:val="0"/>
          <w:i w:val="0"/>
          <w:caps w:val="0"/>
          <w:strike w:val="0"/>
          <w:u w:val="none"/>
        </w:rPr>
      </w:lvl>
    </w:lvlOverride>
    <w:lvlOverride w:ilvl="7">
      <w:lvl w:ilvl="7" w:tplc="A4722030">
        <w:start w:val="1"/>
        <w:numFmt w:val="lowerLetter"/>
        <w:pStyle w:val="ABILevel7Style"/>
        <w:lvlText w:val="(%8)"/>
        <w:lvlJc w:val="left"/>
        <w:pPr>
          <w:ind w:left="2649" w:hanging="417"/>
        </w:pPr>
        <w:rPr>
          <w:b w:val="0"/>
          <w:bCs w:val="0"/>
          <w:i w:val="0"/>
          <w:caps w:val="0"/>
          <w:strike w:val="0"/>
          <w:u w:val="none"/>
        </w:rPr>
      </w:lvl>
    </w:lvlOverride>
    <w:lvlOverride w:ilvl="8">
      <w:lvl w:ilvl="8" w:tplc="36FCD1AA">
        <w:start w:val="1"/>
        <w:numFmt w:val="decimal"/>
        <w:pStyle w:val="ABILevel8Style"/>
        <w:lvlText w:val="(%9)"/>
        <w:lvlJc w:val="left"/>
        <w:pPr>
          <w:ind w:left="3095" w:hanging="446"/>
        </w:pPr>
        <w:rPr>
          <w:b w:val="0"/>
          <w:bCs w:val="0"/>
          <w:i w:val="0"/>
          <w:caps w:val="0"/>
          <w:strike w:val="0"/>
          <w:u w:val="none"/>
        </w:rPr>
      </w:lvl>
    </w:lvlOverride>
  </w:num>
  <w:num w:numId="2" w16cid:durableId="1353140898">
    <w:abstractNumId w:val="3"/>
    <w:lvlOverride w:ilvl="0">
      <w:lvl w:ilvl="0" w:tplc="16F296B2">
        <w:start w:val="1"/>
        <w:numFmt w:val="none"/>
        <w:suff w:val="nothing"/>
        <w:lvlText w:val=""/>
        <w:lvlJc w:val="center"/>
        <w:pPr>
          <w:ind w:left="0" w:firstLine="0"/>
        </w:pPr>
        <w:rPr>
          <w:b w:val="0"/>
          <w:bCs w:val="0"/>
          <w:i w:val="0"/>
          <w:strike w:val="0"/>
        </w:rPr>
      </w:lvl>
    </w:lvlOverride>
  </w:num>
  <w:num w:numId="3" w16cid:durableId="1382485155">
    <w:abstractNumId w:val="1"/>
    <w:lvlOverride w:ilvl="0">
      <w:lvl w:ilvl="0" w:tplc="0F14EA08">
        <w:start w:val="1"/>
        <w:numFmt w:val="none"/>
        <w:pStyle w:val="CSILevel0"/>
        <w:suff w:val="nothing"/>
        <w:lvlText w:val=""/>
        <w:lvlJc w:val="center"/>
        <w:pPr>
          <w:ind w:left="0" w:firstLine="0"/>
        </w:pPr>
        <w:rPr>
          <w:b/>
          <w:bCs/>
          <w:i w:val="0"/>
          <w:caps w:val="0"/>
          <w:strike w:val="0"/>
          <w:u w:val="none"/>
        </w:rPr>
      </w:lvl>
    </w:lvlOverride>
    <w:lvlOverride w:ilvl="1">
      <w:lvl w:ilvl="1" w:tplc="D3AAB81E">
        <w:start w:val="1"/>
        <w:numFmt w:val="decimal"/>
        <w:pStyle w:val="CSILevel1"/>
        <w:suff w:val="nothing"/>
        <w:lvlText w:val=""/>
        <w:lvlJc w:val="left"/>
        <w:pPr>
          <w:ind w:left="0" w:firstLine="0"/>
        </w:pPr>
        <w:rPr>
          <w:b/>
          <w:bCs/>
          <w:i w:val="0"/>
          <w:caps w:val="0"/>
          <w:strike w:val="0"/>
          <w:u w:val="none"/>
        </w:rPr>
      </w:lvl>
    </w:lvlOverride>
    <w:lvlOverride w:ilvl="2">
      <w:lvl w:ilvl="2" w:tplc="09124CCC">
        <w:start w:val="1"/>
        <w:numFmt w:val="decimalZero"/>
        <w:pStyle w:val="CSILevel2"/>
        <w:lvlText w:val="%2.%3"/>
        <w:lvlJc w:val="left"/>
        <w:pPr>
          <w:ind w:left="530" w:hanging="530"/>
        </w:pPr>
        <w:rPr>
          <w:b/>
          <w:bCs/>
          <w:i w:val="0"/>
          <w:caps w:val="0"/>
          <w:strike w:val="0"/>
          <w:u w:val="none"/>
        </w:rPr>
      </w:lvl>
    </w:lvlOverride>
    <w:lvlOverride w:ilvl="3">
      <w:lvl w:ilvl="3" w:tplc="8AFA0644">
        <w:start w:val="1"/>
        <w:numFmt w:val="upperLetter"/>
        <w:pStyle w:val="CSILevel3"/>
        <w:lvlText w:val="%4."/>
        <w:lvlJc w:val="left"/>
        <w:pPr>
          <w:ind w:left="900" w:hanging="420"/>
        </w:pPr>
        <w:rPr>
          <w:b w:val="0"/>
          <w:bCs w:val="0"/>
          <w:i w:val="0"/>
          <w:caps w:val="0"/>
          <w:strike w:val="0"/>
          <w:u w:val="none"/>
        </w:rPr>
      </w:lvl>
    </w:lvlOverride>
    <w:lvlOverride w:ilvl="4">
      <w:lvl w:ilvl="4" w:tplc="D652990A">
        <w:start w:val="1"/>
        <w:numFmt w:val="decimal"/>
        <w:pStyle w:val="CSILevel4"/>
        <w:lvlText w:val="%5."/>
        <w:lvlJc w:val="left"/>
        <w:pPr>
          <w:ind w:left="1360" w:hanging="460"/>
        </w:pPr>
        <w:rPr>
          <w:b w:val="0"/>
          <w:bCs w:val="0"/>
          <w:i w:val="0"/>
          <w:caps w:val="0"/>
          <w:strike w:val="0"/>
          <w:u w:val="none"/>
        </w:rPr>
      </w:lvl>
    </w:lvlOverride>
    <w:lvlOverride w:ilvl="5">
      <w:lvl w:ilvl="5" w:tplc="96BA0B08">
        <w:start w:val="1"/>
        <w:numFmt w:val="lowerLetter"/>
        <w:pStyle w:val="CSILevel5"/>
        <w:lvlText w:val="%6."/>
        <w:lvlJc w:val="left"/>
        <w:pPr>
          <w:ind w:left="1780" w:hanging="420"/>
        </w:pPr>
        <w:rPr>
          <w:b w:val="0"/>
          <w:bCs w:val="0"/>
          <w:i w:val="0"/>
          <w:caps w:val="0"/>
          <w:strike w:val="0"/>
          <w:u w:val="none"/>
        </w:rPr>
      </w:lvl>
    </w:lvlOverride>
    <w:lvlOverride w:ilvl="6">
      <w:lvl w:ilvl="6" w:tplc="7526C3DE">
        <w:start w:val="1"/>
        <w:numFmt w:val="decimal"/>
        <w:pStyle w:val="CSILevel6"/>
        <w:lvlText w:val="%7)"/>
        <w:lvlJc w:val="left"/>
        <w:pPr>
          <w:ind w:left="2230" w:hanging="450"/>
        </w:pPr>
        <w:rPr>
          <w:b w:val="0"/>
          <w:bCs w:val="0"/>
          <w:i w:val="0"/>
          <w:caps w:val="0"/>
          <w:strike w:val="0"/>
          <w:u w:val="none"/>
        </w:rPr>
      </w:lvl>
    </w:lvlOverride>
    <w:lvlOverride w:ilvl="7">
      <w:lvl w:ilvl="7" w:tplc="AD3A19AA">
        <w:start w:val="1"/>
        <w:numFmt w:val="lowerLetter"/>
        <w:pStyle w:val="CSILevel7"/>
        <w:lvlText w:val="(%8)"/>
        <w:lvlJc w:val="left"/>
        <w:pPr>
          <w:ind w:left="2650" w:hanging="420"/>
        </w:pPr>
        <w:rPr>
          <w:b w:val="0"/>
          <w:bCs w:val="0"/>
          <w:i w:val="0"/>
          <w:caps w:val="0"/>
          <w:strike w:val="0"/>
          <w:u w:val="none"/>
        </w:rPr>
      </w:lvl>
    </w:lvlOverride>
    <w:lvlOverride w:ilvl="8">
      <w:lvl w:ilvl="8" w:tplc="E51C1E72">
        <w:start w:val="1"/>
        <w:numFmt w:val="decimal"/>
        <w:pStyle w:val="CSILevel8"/>
        <w:lvlText w:val="(%9)"/>
        <w:lvlJc w:val="left"/>
        <w:pPr>
          <w:ind w:left="3100" w:hanging="450"/>
        </w:pPr>
        <w:rPr>
          <w:b w:val="0"/>
          <w:bCs w:val="0"/>
          <w:i w:val="0"/>
          <w:caps w:val="0"/>
          <w:strike w:val="0"/>
          <w:u w:val="none"/>
        </w:rPr>
      </w:lvl>
    </w:lvlOverride>
  </w:num>
  <w:num w:numId="4" w16cid:durableId="1334187793">
    <w:abstractNumId w:val="0"/>
  </w:num>
  <w:num w:numId="5" w16cid:durableId="1390037252">
    <w:abstractNumId w:val="4"/>
  </w:num>
  <w:num w:numId="6" w16cid:durableId="107566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8D"/>
    <w:rsid w:val="00005831"/>
    <w:rsid w:val="00006BA5"/>
    <w:rsid w:val="00017D8E"/>
    <w:rsid w:val="00030A33"/>
    <w:rsid w:val="000417BA"/>
    <w:rsid w:val="000462C0"/>
    <w:rsid w:val="000530D8"/>
    <w:rsid w:val="000639E6"/>
    <w:rsid w:val="000821F5"/>
    <w:rsid w:val="00082B31"/>
    <w:rsid w:val="00094557"/>
    <w:rsid w:val="0009609F"/>
    <w:rsid w:val="000A7901"/>
    <w:rsid w:val="000B0AD7"/>
    <w:rsid w:val="000C2E01"/>
    <w:rsid w:val="000D3777"/>
    <w:rsid w:val="000E7CC6"/>
    <w:rsid w:val="000F3A68"/>
    <w:rsid w:val="001033A5"/>
    <w:rsid w:val="00110314"/>
    <w:rsid w:val="00111958"/>
    <w:rsid w:val="00120033"/>
    <w:rsid w:val="00122C57"/>
    <w:rsid w:val="0014412C"/>
    <w:rsid w:val="001446EA"/>
    <w:rsid w:val="00144B26"/>
    <w:rsid w:val="0015326A"/>
    <w:rsid w:val="00154999"/>
    <w:rsid w:val="0015738C"/>
    <w:rsid w:val="00161792"/>
    <w:rsid w:val="001711E3"/>
    <w:rsid w:val="0019372A"/>
    <w:rsid w:val="00194098"/>
    <w:rsid w:val="001B06CD"/>
    <w:rsid w:val="001B7639"/>
    <w:rsid w:val="001E160D"/>
    <w:rsid w:val="001E250B"/>
    <w:rsid w:val="001F1BE4"/>
    <w:rsid w:val="001F3EBB"/>
    <w:rsid w:val="00200B6D"/>
    <w:rsid w:val="00205969"/>
    <w:rsid w:val="002070B6"/>
    <w:rsid w:val="002165C2"/>
    <w:rsid w:val="00217238"/>
    <w:rsid w:val="002272A3"/>
    <w:rsid w:val="0024114F"/>
    <w:rsid w:val="00246891"/>
    <w:rsid w:val="002476A4"/>
    <w:rsid w:val="002526E3"/>
    <w:rsid w:val="00257A89"/>
    <w:rsid w:val="0029110C"/>
    <w:rsid w:val="002957FE"/>
    <w:rsid w:val="002A4C40"/>
    <w:rsid w:val="002B104E"/>
    <w:rsid w:val="002D17B6"/>
    <w:rsid w:val="002D7C92"/>
    <w:rsid w:val="002E6F92"/>
    <w:rsid w:val="00314A86"/>
    <w:rsid w:val="003164CF"/>
    <w:rsid w:val="00324EE2"/>
    <w:rsid w:val="00333A56"/>
    <w:rsid w:val="00336218"/>
    <w:rsid w:val="00343E35"/>
    <w:rsid w:val="00353DEA"/>
    <w:rsid w:val="0035590C"/>
    <w:rsid w:val="00360B1D"/>
    <w:rsid w:val="003901AA"/>
    <w:rsid w:val="00390326"/>
    <w:rsid w:val="003A2F30"/>
    <w:rsid w:val="003C0C56"/>
    <w:rsid w:val="003D4A83"/>
    <w:rsid w:val="003E25EC"/>
    <w:rsid w:val="003E3609"/>
    <w:rsid w:val="003E5211"/>
    <w:rsid w:val="003F678E"/>
    <w:rsid w:val="003F6F68"/>
    <w:rsid w:val="0040275D"/>
    <w:rsid w:val="004202B1"/>
    <w:rsid w:val="00425D66"/>
    <w:rsid w:val="00434449"/>
    <w:rsid w:val="00434CE5"/>
    <w:rsid w:val="00443015"/>
    <w:rsid w:val="00451540"/>
    <w:rsid w:val="004518BF"/>
    <w:rsid w:val="00464508"/>
    <w:rsid w:val="004B2B1F"/>
    <w:rsid w:val="004B708B"/>
    <w:rsid w:val="004D2C5C"/>
    <w:rsid w:val="004D4362"/>
    <w:rsid w:val="004D5B0A"/>
    <w:rsid w:val="004D5C8A"/>
    <w:rsid w:val="004F3B9B"/>
    <w:rsid w:val="004F58C0"/>
    <w:rsid w:val="00503265"/>
    <w:rsid w:val="00505539"/>
    <w:rsid w:val="00544C67"/>
    <w:rsid w:val="00555D98"/>
    <w:rsid w:val="0056641A"/>
    <w:rsid w:val="00570FDF"/>
    <w:rsid w:val="0057398E"/>
    <w:rsid w:val="00576E2F"/>
    <w:rsid w:val="005778BA"/>
    <w:rsid w:val="00581E28"/>
    <w:rsid w:val="005844D5"/>
    <w:rsid w:val="005864FB"/>
    <w:rsid w:val="005B3D17"/>
    <w:rsid w:val="005B462D"/>
    <w:rsid w:val="005C2307"/>
    <w:rsid w:val="005C2ADC"/>
    <w:rsid w:val="005C35ED"/>
    <w:rsid w:val="005C3D27"/>
    <w:rsid w:val="005C5C3D"/>
    <w:rsid w:val="005C7BC6"/>
    <w:rsid w:val="005C7EDD"/>
    <w:rsid w:val="005E1827"/>
    <w:rsid w:val="005E40FD"/>
    <w:rsid w:val="005E56D0"/>
    <w:rsid w:val="005F4C84"/>
    <w:rsid w:val="005F701A"/>
    <w:rsid w:val="005F7BBF"/>
    <w:rsid w:val="0061434B"/>
    <w:rsid w:val="00622419"/>
    <w:rsid w:val="00624C66"/>
    <w:rsid w:val="006370BF"/>
    <w:rsid w:val="00641EF9"/>
    <w:rsid w:val="006425E4"/>
    <w:rsid w:val="006644E6"/>
    <w:rsid w:val="00664742"/>
    <w:rsid w:val="00670BC9"/>
    <w:rsid w:val="00670EBA"/>
    <w:rsid w:val="00687D93"/>
    <w:rsid w:val="00696B7A"/>
    <w:rsid w:val="006A36CB"/>
    <w:rsid w:val="006A3F44"/>
    <w:rsid w:val="006A5D36"/>
    <w:rsid w:val="006C35A5"/>
    <w:rsid w:val="006C7AAB"/>
    <w:rsid w:val="006D06AA"/>
    <w:rsid w:val="006D280D"/>
    <w:rsid w:val="006F4D8D"/>
    <w:rsid w:val="00700FD3"/>
    <w:rsid w:val="0070733B"/>
    <w:rsid w:val="007113E9"/>
    <w:rsid w:val="0071485E"/>
    <w:rsid w:val="00720449"/>
    <w:rsid w:val="00723E1D"/>
    <w:rsid w:val="00727E91"/>
    <w:rsid w:val="0073463C"/>
    <w:rsid w:val="00734E67"/>
    <w:rsid w:val="007373D1"/>
    <w:rsid w:val="00745144"/>
    <w:rsid w:val="00747C3D"/>
    <w:rsid w:val="00751552"/>
    <w:rsid w:val="0076034B"/>
    <w:rsid w:val="00760A5E"/>
    <w:rsid w:val="00767C23"/>
    <w:rsid w:val="00770B55"/>
    <w:rsid w:val="0078601D"/>
    <w:rsid w:val="00787BDD"/>
    <w:rsid w:val="00793280"/>
    <w:rsid w:val="007944D9"/>
    <w:rsid w:val="007B5605"/>
    <w:rsid w:val="007E45BD"/>
    <w:rsid w:val="0080130A"/>
    <w:rsid w:val="00802373"/>
    <w:rsid w:val="00802419"/>
    <w:rsid w:val="00806F8D"/>
    <w:rsid w:val="00810F10"/>
    <w:rsid w:val="00814B20"/>
    <w:rsid w:val="00823ED4"/>
    <w:rsid w:val="00824623"/>
    <w:rsid w:val="008359F6"/>
    <w:rsid w:val="008567D5"/>
    <w:rsid w:val="00856E67"/>
    <w:rsid w:val="0086222E"/>
    <w:rsid w:val="0086751E"/>
    <w:rsid w:val="008751F4"/>
    <w:rsid w:val="008760AE"/>
    <w:rsid w:val="00880A4D"/>
    <w:rsid w:val="0088740A"/>
    <w:rsid w:val="00894179"/>
    <w:rsid w:val="00897D96"/>
    <w:rsid w:val="008C1478"/>
    <w:rsid w:val="008D6139"/>
    <w:rsid w:val="00903432"/>
    <w:rsid w:val="00904BCF"/>
    <w:rsid w:val="0090595D"/>
    <w:rsid w:val="00907067"/>
    <w:rsid w:val="009274F2"/>
    <w:rsid w:val="00934F97"/>
    <w:rsid w:val="00944DE1"/>
    <w:rsid w:val="00953663"/>
    <w:rsid w:val="0095651A"/>
    <w:rsid w:val="00967270"/>
    <w:rsid w:val="00970D68"/>
    <w:rsid w:val="00971C34"/>
    <w:rsid w:val="009724FE"/>
    <w:rsid w:val="0097411B"/>
    <w:rsid w:val="009831D5"/>
    <w:rsid w:val="00987B29"/>
    <w:rsid w:val="00996239"/>
    <w:rsid w:val="009A42E0"/>
    <w:rsid w:val="009A63FC"/>
    <w:rsid w:val="009B3473"/>
    <w:rsid w:val="009C627C"/>
    <w:rsid w:val="009D084B"/>
    <w:rsid w:val="009E296A"/>
    <w:rsid w:val="009F1D42"/>
    <w:rsid w:val="00A0780F"/>
    <w:rsid w:val="00A16D54"/>
    <w:rsid w:val="00A17AF1"/>
    <w:rsid w:val="00A21E32"/>
    <w:rsid w:val="00A222E1"/>
    <w:rsid w:val="00A353D4"/>
    <w:rsid w:val="00A46C5E"/>
    <w:rsid w:val="00A807CE"/>
    <w:rsid w:val="00A82E7C"/>
    <w:rsid w:val="00A95300"/>
    <w:rsid w:val="00AA28D5"/>
    <w:rsid w:val="00AA7208"/>
    <w:rsid w:val="00AC04B8"/>
    <w:rsid w:val="00AC388A"/>
    <w:rsid w:val="00AC5D18"/>
    <w:rsid w:val="00AE0EF9"/>
    <w:rsid w:val="00AF2512"/>
    <w:rsid w:val="00B0686B"/>
    <w:rsid w:val="00B138E6"/>
    <w:rsid w:val="00B14199"/>
    <w:rsid w:val="00B22EBB"/>
    <w:rsid w:val="00B249D5"/>
    <w:rsid w:val="00B27160"/>
    <w:rsid w:val="00B27598"/>
    <w:rsid w:val="00B32611"/>
    <w:rsid w:val="00B33346"/>
    <w:rsid w:val="00B41669"/>
    <w:rsid w:val="00B4182A"/>
    <w:rsid w:val="00B429E5"/>
    <w:rsid w:val="00B45113"/>
    <w:rsid w:val="00B75E70"/>
    <w:rsid w:val="00B80C16"/>
    <w:rsid w:val="00B971C7"/>
    <w:rsid w:val="00BB2B30"/>
    <w:rsid w:val="00BC35E9"/>
    <w:rsid w:val="00BC7211"/>
    <w:rsid w:val="00C13409"/>
    <w:rsid w:val="00C15DC3"/>
    <w:rsid w:val="00C179E5"/>
    <w:rsid w:val="00C36F25"/>
    <w:rsid w:val="00C4369D"/>
    <w:rsid w:val="00C46AA3"/>
    <w:rsid w:val="00C46E89"/>
    <w:rsid w:val="00C51DA9"/>
    <w:rsid w:val="00C604D1"/>
    <w:rsid w:val="00C86CDA"/>
    <w:rsid w:val="00C86E2D"/>
    <w:rsid w:val="00C9415C"/>
    <w:rsid w:val="00C97DDC"/>
    <w:rsid w:val="00CB58E5"/>
    <w:rsid w:val="00CC1DB6"/>
    <w:rsid w:val="00CD09AB"/>
    <w:rsid w:val="00CD2B81"/>
    <w:rsid w:val="00CE6699"/>
    <w:rsid w:val="00D07ACD"/>
    <w:rsid w:val="00D447D8"/>
    <w:rsid w:val="00D643C1"/>
    <w:rsid w:val="00D7627E"/>
    <w:rsid w:val="00D94CF0"/>
    <w:rsid w:val="00DA121C"/>
    <w:rsid w:val="00DA169F"/>
    <w:rsid w:val="00DA2E52"/>
    <w:rsid w:val="00DB4262"/>
    <w:rsid w:val="00DB5247"/>
    <w:rsid w:val="00DD5ADB"/>
    <w:rsid w:val="00DE2677"/>
    <w:rsid w:val="00DE788D"/>
    <w:rsid w:val="00DE78B9"/>
    <w:rsid w:val="00DF09AA"/>
    <w:rsid w:val="00DF0E3D"/>
    <w:rsid w:val="00E02C22"/>
    <w:rsid w:val="00E04510"/>
    <w:rsid w:val="00E059A9"/>
    <w:rsid w:val="00E10F9E"/>
    <w:rsid w:val="00E264A8"/>
    <w:rsid w:val="00E312F9"/>
    <w:rsid w:val="00E509DC"/>
    <w:rsid w:val="00E80E31"/>
    <w:rsid w:val="00E83A41"/>
    <w:rsid w:val="00E84852"/>
    <w:rsid w:val="00E963AF"/>
    <w:rsid w:val="00EA6183"/>
    <w:rsid w:val="00EB2E3D"/>
    <w:rsid w:val="00EB762C"/>
    <w:rsid w:val="00EE4705"/>
    <w:rsid w:val="00EE4BF1"/>
    <w:rsid w:val="00EF0D66"/>
    <w:rsid w:val="00EF30B6"/>
    <w:rsid w:val="00EF387B"/>
    <w:rsid w:val="00F0167A"/>
    <w:rsid w:val="00F11E34"/>
    <w:rsid w:val="00F128FB"/>
    <w:rsid w:val="00F15499"/>
    <w:rsid w:val="00F2560C"/>
    <w:rsid w:val="00F36DBE"/>
    <w:rsid w:val="00F37124"/>
    <w:rsid w:val="00F4014F"/>
    <w:rsid w:val="00F65773"/>
    <w:rsid w:val="00F70DA0"/>
    <w:rsid w:val="00F70EE2"/>
    <w:rsid w:val="00F8132D"/>
    <w:rsid w:val="00F85AC4"/>
    <w:rsid w:val="00FB12A4"/>
    <w:rsid w:val="00FB18B8"/>
    <w:rsid w:val="00FB2F94"/>
    <w:rsid w:val="00FB3E6C"/>
    <w:rsid w:val="00FB5DEA"/>
    <w:rsid w:val="00FC7BCC"/>
    <w:rsid w:val="00FF362B"/>
    <w:rsid w:val="00FF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0CC4"/>
  <w15:docId w15:val="{707D783D-F1EE-4D66-854C-91210C97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evel0Style">
    <w:name w:val="ABI Level 0 Style"/>
    <w:qFormat/>
    <w:pPr>
      <w:numPr>
        <w:numId w:val="1"/>
      </w:numPr>
    </w:pPr>
    <w:rPr>
      <w:rFonts w:ascii="Arial" w:eastAsia="Arial" w:hAnsi="Arial" w:cs="Arial"/>
      <w:caps/>
    </w:rPr>
  </w:style>
  <w:style w:type="table" w:customStyle="1" w:styleId="Table-ABILevel0Style">
    <w:name w:val="Table-ABI Level 0 Style"/>
    <w:qFormat/>
    <w:pPr>
      <w:spacing w:before="1" w:after="0"/>
    </w:pPr>
    <w:rPr>
      <w:rFonts w:ascii="Arial" w:eastAsia="Arial" w:hAnsi="Arial" w:cs="Arial"/>
      <w:caps/>
    </w:rPr>
    <w:tblPr>
      <w:tblStyleRowBandSize w:val="1"/>
      <w:tblStyleColBandSize w:val="1"/>
      <w:tblCellMar>
        <w:top w:w="0" w:type="dxa"/>
        <w:left w:w="0" w:type="dxa"/>
        <w:bottom w:w="0" w:type="dxa"/>
        <w:right w:w="0" w:type="dxa"/>
      </w:tblCellMar>
    </w:tblPr>
  </w:style>
  <w:style w:type="paragraph" w:customStyle="1" w:styleId="ABILevel1Style">
    <w:name w:val="ABI Level 1 Style"/>
    <w:qFormat/>
    <w:pPr>
      <w:numPr>
        <w:ilvl w:val="1"/>
        <w:numId w:val="1"/>
      </w:numPr>
      <w:outlineLvl w:val="0"/>
    </w:pPr>
    <w:rPr>
      <w:rFonts w:ascii="Arial" w:eastAsia="Arial" w:hAnsi="Arial" w:cs="Arial"/>
      <w:b/>
      <w:bCs/>
      <w:caps/>
      <w:u w:val="single"/>
    </w:rPr>
  </w:style>
  <w:style w:type="table" w:customStyle="1" w:styleId="Table-ABILevel1Style">
    <w:name w:val="Table-ABI Level 1 Style"/>
    <w:qFormat/>
    <w:pPr>
      <w:spacing w:before="1" w:after="0"/>
      <w:outlineLvl w:val="0"/>
    </w:pPr>
    <w:rPr>
      <w:rFonts w:ascii="Arial" w:eastAsia="Arial" w:hAnsi="Arial" w:cs="Arial"/>
      <w:b/>
      <w:bCs/>
      <w:caps/>
      <w:u w:val="single"/>
    </w:rPr>
    <w:tblPr>
      <w:tblStyleRowBandSize w:val="1"/>
      <w:tblStyleColBandSize w:val="1"/>
      <w:tblCellMar>
        <w:top w:w="0" w:type="dxa"/>
        <w:left w:w="0" w:type="dxa"/>
        <w:bottom w:w="0" w:type="dxa"/>
        <w:right w:w="0" w:type="dxa"/>
      </w:tblCellMar>
    </w:tblPr>
  </w:style>
  <w:style w:type="paragraph" w:customStyle="1" w:styleId="ABILevel2Style">
    <w:name w:val="ABI Level 2 Style"/>
    <w:qFormat/>
    <w:pPr>
      <w:numPr>
        <w:ilvl w:val="2"/>
        <w:numId w:val="1"/>
      </w:numPr>
      <w:outlineLvl w:val="1"/>
    </w:pPr>
    <w:rPr>
      <w:rFonts w:ascii="Arial" w:eastAsia="Arial" w:hAnsi="Arial" w:cs="Arial"/>
      <w:caps/>
    </w:rPr>
  </w:style>
  <w:style w:type="table" w:customStyle="1" w:styleId="Table-ABILevel2Style">
    <w:name w:val="Table-ABI Level 2 Style"/>
    <w:qFormat/>
    <w:pPr>
      <w:spacing w:before="1" w:after="0"/>
      <w:outlineLvl w:val="1"/>
    </w:pPr>
    <w:rPr>
      <w:rFonts w:ascii="Arial" w:eastAsia="Arial" w:hAnsi="Arial" w:cs="Arial"/>
      <w:caps/>
    </w:rPr>
    <w:tblPr>
      <w:tblStyleRowBandSize w:val="1"/>
      <w:tblStyleColBandSize w:val="1"/>
      <w:tblCellMar>
        <w:top w:w="0" w:type="dxa"/>
        <w:left w:w="0" w:type="dxa"/>
        <w:bottom w:w="0" w:type="dxa"/>
        <w:right w:w="0" w:type="dxa"/>
      </w:tblCellMar>
    </w:tblPr>
  </w:style>
  <w:style w:type="paragraph" w:customStyle="1" w:styleId="ABILevel3Style">
    <w:name w:val="ABI Level 3 Style"/>
    <w:qFormat/>
    <w:pPr>
      <w:numPr>
        <w:ilvl w:val="3"/>
        <w:numId w:val="1"/>
      </w:numPr>
      <w:outlineLvl w:val="2"/>
    </w:pPr>
    <w:rPr>
      <w:rFonts w:ascii="Arial" w:eastAsia="Arial" w:hAnsi="Arial" w:cs="Arial"/>
    </w:rPr>
  </w:style>
  <w:style w:type="table" w:customStyle="1" w:styleId="Table-ABILevel3Style">
    <w:name w:val="Table-ABI Level 3 Style"/>
    <w:qFormat/>
    <w:pPr>
      <w:spacing w:before="1" w:after="0"/>
      <w:outlineLvl w:val="2"/>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Level4Style">
    <w:name w:val="ABI Level 4 Style"/>
    <w:qFormat/>
    <w:pPr>
      <w:numPr>
        <w:ilvl w:val="4"/>
        <w:numId w:val="1"/>
      </w:numPr>
      <w:outlineLvl w:val="3"/>
    </w:pPr>
    <w:rPr>
      <w:rFonts w:ascii="Arial" w:eastAsia="Arial" w:hAnsi="Arial" w:cs="Arial"/>
    </w:rPr>
  </w:style>
  <w:style w:type="table" w:customStyle="1" w:styleId="Table-ABILevel4Style">
    <w:name w:val="Table-ABI Level 4 Style"/>
    <w:qFormat/>
    <w:pPr>
      <w:spacing w:after="0"/>
      <w:outlineLvl w:val="3"/>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Level5Style">
    <w:name w:val="ABI Level 5 Style"/>
    <w:qFormat/>
    <w:pPr>
      <w:numPr>
        <w:ilvl w:val="5"/>
        <w:numId w:val="1"/>
      </w:numPr>
      <w:outlineLvl w:val="4"/>
    </w:pPr>
    <w:rPr>
      <w:rFonts w:ascii="Arial" w:eastAsia="Arial" w:hAnsi="Arial" w:cs="Arial"/>
    </w:rPr>
  </w:style>
  <w:style w:type="table" w:customStyle="1" w:styleId="Table-ABILevel5Style">
    <w:name w:val="Table-ABI Level 5 Style"/>
    <w:qFormat/>
    <w:pPr>
      <w:spacing w:after="0"/>
      <w:outlineLvl w:val="4"/>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Level6Style">
    <w:name w:val="ABI Level 6 Style"/>
    <w:qFormat/>
    <w:pPr>
      <w:numPr>
        <w:ilvl w:val="6"/>
        <w:numId w:val="1"/>
      </w:numPr>
      <w:outlineLvl w:val="5"/>
    </w:pPr>
    <w:rPr>
      <w:rFonts w:ascii="Arial" w:eastAsia="Arial" w:hAnsi="Arial" w:cs="Arial"/>
    </w:rPr>
  </w:style>
  <w:style w:type="table" w:customStyle="1" w:styleId="Table-ABILevel6Style">
    <w:name w:val="Table-ABI Level 6 Style"/>
    <w:qFormat/>
    <w:pPr>
      <w:spacing w:after="0"/>
      <w:outlineLvl w:val="5"/>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Level7Style">
    <w:name w:val="ABI Level 7 Style"/>
    <w:qFormat/>
    <w:pPr>
      <w:numPr>
        <w:ilvl w:val="7"/>
        <w:numId w:val="1"/>
      </w:numPr>
      <w:outlineLvl w:val="6"/>
    </w:pPr>
    <w:rPr>
      <w:rFonts w:ascii="Arial" w:eastAsia="Arial" w:hAnsi="Arial" w:cs="Arial"/>
    </w:rPr>
  </w:style>
  <w:style w:type="table" w:customStyle="1" w:styleId="Table-ABILevel7Style">
    <w:name w:val="Table-ABI Level 7 Style"/>
    <w:qFormat/>
    <w:pPr>
      <w:spacing w:after="0"/>
      <w:outlineLvl w:val="6"/>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ABILevel8Style">
    <w:name w:val="ABI Level 8 Style"/>
    <w:qFormat/>
    <w:pPr>
      <w:numPr>
        <w:ilvl w:val="8"/>
        <w:numId w:val="1"/>
      </w:numPr>
      <w:outlineLvl w:val="7"/>
    </w:pPr>
    <w:rPr>
      <w:rFonts w:ascii="Arial" w:eastAsia="Arial" w:hAnsi="Arial" w:cs="Arial"/>
    </w:rPr>
  </w:style>
  <w:style w:type="table" w:customStyle="1" w:styleId="Table-ABILevel8Style">
    <w:name w:val="Table-ABI Level 8 Style"/>
    <w:qFormat/>
    <w:pPr>
      <w:spacing w:after="0"/>
      <w:outlineLvl w:val="7"/>
    </w:pPr>
    <w:rPr>
      <w:rFonts w:ascii="Arial" w:eastAsia="Arial" w:hAnsi="Arial" w:cs="Arial"/>
    </w:rPr>
    <w:tblPr>
      <w:tblStyleRowBandSize w:val="1"/>
      <w:tblStyleColBandSize w:val="1"/>
      <w:tblCellMar>
        <w:top w:w="0" w:type="dxa"/>
        <w:left w:w="0" w:type="dxa"/>
        <w:bottom w:w="0" w:type="dxa"/>
        <w:right w:w="0" w:type="dxa"/>
      </w:tblCellMar>
    </w:tblPr>
  </w:style>
  <w:style w:type="paragraph" w:customStyle="1" w:styleId="CSILevel0">
    <w:name w:val="CSILevel0"/>
    <w:qFormat/>
    <w:rsid w:val="00B14199"/>
    <w:pPr>
      <w:numPr>
        <w:numId w:val="3"/>
      </w:numPr>
      <w:spacing w:before="86" w:after="0" w:line="240" w:lineRule="auto"/>
    </w:pPr>
    <w:rPr>
      <w:rFonts w:ascii="Arial" w:eastAsia="Arial" w:hAnsi="Arial" w:cs="Arial"/>
      <w:b/>
      <w:bCs/>
      <w:caps/>
      <w:sz w:val="20"/>
      <w:szCs w:val="20"/>
    </w:rPr>
  </w:style>
  <w:style w:type="paragraph" w:customStyle="1" w:styleId="CSILevel1">
    <w:name w:val="CSILevel1"/>
    <w:qFormat/>
    <w:rsid w:val="00B14199"/>
    <w:pPr>
      <w:numPr>
        <w:ilvl w:val="1"/>
        <w:numId w:val="3"/>
      </w:numPr>
      <w:spacing w:before="86" w:after="0" w:line="240" w:lineRule="auto"/>
      <w:outlineLvl w:val="0"/>
    </w:pPr>
    <w:rPr>
      <w:rFonts w:ascii="Arial" w:eastAsia="Arial" w:hAnsi="Arial" w:cs="Arial"/>
      <w:b/>
      <w:bCs/>
      <w:caps/>
      <w:sz w:val="20"/>
      <w:szCs w:val="20"/>
    </w:rPr>
  </w:style>
  <w:style w:type="paragraph" w:customStyle="1" w:styleId="CSILevel2">
    <w:name w:val="CSILevel2"/>
    <w:qFormat/>
    <w:rsid w:val="00B14199"/>
    <w:pPr>
      <w:numPr>
        <w:ilvl w:val="2"/>
        <w:numId w:val="3"/>
      </w:numPr>
      <w:spacing w:before="86" w:after="0" w:line="240" w:lineRule="auto"/>
      <w:outlineLvl w:val="1"/>
    </w:pPr>
    <w:rPr>
      <w:rFonts w:ascii="Arial" w:eastAsia="Arial" w:hAnsi="Arial" w:cs="Arial"/>
      <w:b/>
      <w:bCs/>
      <w:caps/>
      <w:sz w:val="20"/>
      <w:szCs w:val="20"/>
    </w:rPr>
  </w:style>
  <w:style w:type="paragraph" w:customStyle="1" w:styleId="CSILevel3">
    <w:name w:val="CSILevel3"/>
    <w:qFormat/>
    <w:rsid w:val="00B14199"/>
    <w:pPr>
      <w:numPr>
        <w:ilvl w:val="3"/>
        <w:numId w:val="3"/>
      </w:numPr>
      <w:spacing w:before="86" w:after="0" w:line="240" w:lineRule="auto"/>
      <w:outlineLvl w:val="2"/>
    </w:pPr>
    <w:rPr>
      <w:rFonts w:ascii="Arial" w:eastAsia="Arial" w:hAnsi="Arial" w:cs="Arial"/>
      <w:sz w:val="20"/>
      <w:szCs w:val="20"/>
    </w:rPr>
  </w:style>
  <w:style w:type="paragraph" w:customStyle="1" w:styleId="CSILevel4">
    <w:name w:val="CSILevel4"/>
    <w:qFormat/>
    <w:rsid w:val="00B14199"/>
    <w:pPr>
      <w:numPr>
        <w:ilvl w:val="4"/>
        <w:numId w:val="3"/>
      </w:numPr>
      <w:spacing w:before="14" w:after="0" w:line="240" w:lineRule="auto"/>
      <w:outlineLvl w:val="3"/>
    </w:pPr>
    <w:rPr>
      <w:rFonts w:ascii="Arial" w:eastAsia="Arial" w:hAnsi="Arial" w:cs="Arial"/>
      <w:sz w:val="20"/>
      <w:szCs w:val="20"/>
    </w:rPr>
  </w:style>
  <w:style w:type="paragraph" w:customStyle="1" w:styleId="CSILevel5">
    <w:name w:val="CSILevel5"/>
    <w:qFormat/>
    <w:rsid w:val="00B14199"/>
    <w:pPr>
      <w:numPr>
        <w:ilvl w:val="5"/>
        <w:numId w:val="3"/>
      </w:numPr>
      <w:spacing w:before="14" w:after="0" w:line="240" w:lineRule="auto"/>
      <w:outlineLvl w:val="4"/>
    </w:pPr>
    <w:rPr>
      <w:rFonts w:ascii="Arial" w:eastAsia="Arial" w:hAnsi="Arial" w:cs="Arial"/>
      <w:sz w:val="20"/>
      <w:szCs w:val="20"/>
    </w:rPr>
  </w:style>
  <w:style w:type="paragraph" w:customStyle="1" w:styleId="CSILevel6">
    <w:name w:val="CSILevel6"/>
    <w:qFormat/>
    <w:rsid w:val="00B14199"/>
    <w:pPr>
      <w:numPr>
        <w:ilvl w:val="6"/>
        <w:numId w:val="3"/>
      </w:numPr>
      <w:spacing w:before="14" w:after="0" w:line="240" w:lineRule="auto"/>
      <w:outlineLvl w:val="5"/>
    </w:pPr>
    <w:rPr>
      <w:rFonts w:ascii="Arial" w:eastAsia="Arial" w:hAnsi="Arial" w:cs="Arial"/>
      <w:sz w:val="20"/>
      <w:szCs w:val="20"/>
    </w:rPr>
  </w:style>
  <w:style w:type="paragraph" w:customStyle="1" w:styleId="CSILevel7">
    <w:name w:val="CSILevel7"/>
    <w:qFormat/>
    <w:rsid w:val="00B14199"/>
    <w:pPr>
      <w:numPr>
        <w:ilvl w:val="7"/>
        <w:numId w:val="3"/>
      </w:numPr>
      <w:spacing w:before="14" w:after="0" w:line="240" w:lineRule="auto"/>
      <w:outlineLvl w:val="6"/>
    </w:pPr>
    <w:rPr>
      <w:rFonts w:ascii="Arial" w:eastAsia="Arial" w:hAnsi="Arial" w:cs="Arial"/>
      <w:sz w:val="20"/>
      <w:szCs w:val="20"/>
    </w:rPr>
  </w:style>
  <w:style w:type="paragraph" w:customStyle="1" w:styleId="CSILevel8">
    <w:name w:val="CSILevel8"/>
    <w:qFormat/>
    <w:rsid w:val="00B14199"/>
    <w:pPr>
      <w:numPr>
        <w:ilvl w:val="8"/>
        <w:numId w:val="3"/>
      </w:numPr>
      <w:spacing w:before="14" w:after="0" w:line="240" w:lineRule="auto"/>
      <w:outlineLvl w:val="7"/>
    </w:pPr>
    <w:rPr>
      <w:rFonts w:ascii="Arial" w:eastAsia="Arial" w:hAnsi="Arial" w:cs="Arial"/>
      <w:sz w:val="20"/>
      <w:szCs w:val="20"/>
    </w:rPr>
  </w:style>
  <w:style w:type="paragraph" w:styleId="Header">
    <w:name w:val="header"/>
    <w:basedOn w:val="Normal"/>
    <w:link w:val="HeaderChar"/>
    <w:uiPriority w:val="99"/>
    <w:unhideWhenUsed/>
    <w:rsid w:val="00B2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D5"/>
  </w:style>
  <w:style w:type="paragraph" w:styleId="Footer">
    <w:name w:val="footer"/>
    <w:basedOn w:val="Normal"/>
    <w:link w:val="FooterChar"/>
    <w:uiPriority w:val="99"/>
    <w:unhideWhenUsed/>
    <w:rsid w:val="00B24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D5"/>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5C2307"/>
    <w:rPr>
      <w:sz w:val="20"/>
      <w:szCs w:val="20"/>
    </w:rPr>
  </w:style>
  <w:style w:type="paragraph" w:styleId="CommentSubject">
    <w:name w:val="annotation subject"/>
    <w:basedOn w:val="CommentText"/>
    <w:next w:val="CommentText"/>
    <w:link w:val="CommentSubjectChar"/>
    <w:uiPriority w:val="99"/>
    <w:semiHidden/>
    <w:unhideWhenUsed/>
    <w:rsid w:val="005C2307"/>
    <w:rPr>
      <w:b/>
      <w:bCs/>
    </w:rPr>
  </w:style>
  <w:style w:type="character" w:customStyle="1" w:styleId="CommentSubjectChar">
    <w:name w:val="Comment Subject Char"/>
    <w:basedOn w:val="CommentTextChar"/>
    <w:link w:val="CommentSubject"/>
    <w:uiPriority w:val="99"/>
    <w:semiHidden/>
    <w:rsid w:val="005C2307"/>
    <w:rPr>
      <w:b/>
      <w:bCs/>
      <w:sz w:val="20"/>
      <w:szCs w:val="20"/>
    </w:rPr>
  </w:style>
  <w:style w:type="paragraph" w:styleId="Revision">
    <w:name w:val="Revision"/>
    <w:hidden/>
    <w:uiPriority w:val="99"/>
    <w:semiHidden/>
    <w:rsid w:val="00154999"/>
    <w:pPr>
      <w:spacing w:after="0" w:line="240" w:lineRule="auto"/>
    </w:pPr>
  </w:style>
  <w:style w:type="paragraph" w:customStyle="1" w:styleId="PRT">
    <w:name w:val="PRT"/>
    <w:basedOn w:val="Normal"/>
    <w:next w:val="ART"/>
    <w:rsid w:val="001E250B"/>
    <w:pPr>
      <w:keepNext/>
      <w:numPr>
        <w:numId w:val="4"/>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1E250B"/>
    <w:pPr>
      <w:numPr>
        <w:ilvl w:val="1"/>
        <w:numId w:val="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1E250B"/>
    <w:pPr>
      <w:numPr>
        <w:ilvl w:val="2"/>
        <w:numId w:val="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1E250B"/>
    <w:pPr>
      <w:keepNext/>
      <w:numPr>
        <w:ilvl w:val="3"/>
        <w:numId w:val="4"/>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1E250B"/>
    <w:pPr>
      <w:numPr>
        <w:ilvl w:val="4"/>
        <w:numId w:val="4"/>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1E250B"/>
    <w:pPr>
      <w:numPr>
        <w:ilvl w:val="5"/>
        <w:numId w:val="4"/>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1E250B"/>
    <w:pPr>
      <w:numPr>
        <w:ilvl w:val="6"/>
        <w:numId w:val="4"/>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1E250B"/>
    <w:pPr>
      <w:numPr>
        <w:ilvl w:val="7"/>
        <w:numId w:val="4"/>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1E250B"/>
    <w:pPr>
      <w:numPr>
        <w:ilvl w:val="8"/>
        <w:numId w:val="4"/>
      </w:numPr>
      <w:suppressAutoHyphens/>
      <w:spacing w:after="0" w:line="240" w:lineRule="auto"/>
      <w:jc w:val="both"/>
      <w:outlineLvl w:val="6"/>
    </w:pPr>
    <w:rPr>
      <w:rFonts w:ascii="Times New Roman" w:eastAsia="Times New Roman" w:hAnsi="Times New Roman" w:cs="Times New Roman"/>
      <w:szCs w:val="20"/>
    </w:rPr>
  </w:style>
  <w:style w:type="numbering" w:customStyle="1" w:styleId="CurrentList1">
    <w:name w:val="Current List1"/>
    <w:uiPriority w:val="99"/>
    <w:rsid w:val="00094557"/>
    <w:pPr>
      <w:numPr>
        <w:numId w:val="5"/>
      </w:numPr>
    </w:pPr>
  </w:style>
  <w:style w:type="paragraph" w:styleId="BalloonText">
    <w:name w:val="Balloon Text"/>
    <w:basedOn w:val="Normal"/>
    <w:link w:val="BalloonTextChar"/>
    <w:uiPriority w:val="99"/>
    <w:semiHidden/>
    <w:unhideWhenUsed/>
    <w:rsid w:val="00C4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9</Pages>
  <Words>2275</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Wollard</dc:creator>
  <cp:keywords/>
  <cp:lastModifiedBy>Raffi Baltayan</cp:lastModifiedBy>
  <cp:revision>162</cp:revision>
  <dcterms:created xsi:type="dcterms:W3CDTF">2022-10-07T21:29:00Z</dcterms:created>
  <dcterms:modified xsi:type="dcterms:W3CDTF">2022-11-24T20:40:00Z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c85ec54587652a6949fad84b4f19f84995545afb507fb5a091cbe44742754d1a</vt:lpwstr>
  </property>
</Properties>
</file>